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A9C597" w14:textId="77777777" w:rsidR="003937E3" w:rsidRDefault="000577CC">
      <w:pPr>
        <w:pStyle w:val="MdHeading1"/>
      </w:pPr>
      <w:r>
        <w:t xml:space="preserve">Regolamento Contest "Sapori del Belice: </w:t>
      </w:r>
    </w:p>
    <w:p w14:paraId="2564506F" w14:textId="506EC5DE" w:rsidR="003E2662" w:rsidRDefault="000577CC">
      <w:pPr>
        <w:pStyle w:val="MdHeading1"/>
      </w:pPr>
      <w:r>
        <w:t>L'Eccellenza in Tavola"</w:t>
      </w:r>
    </w:p>
    <w:p w14:paraId="146E7C5B" w14:textId="1A0D7462" w:rsidR="003E2662" w:rsidRDefault="000577CC">
      <w:pPr>
        <w:pStyle w:val="MdParagraph"/>
      </w:pPr>
      <w:r>
        <w:rPr>
          <w:rStyle w:val="MdStrong"/>
        </w:rPr>
        <w:t>Organizzatore:</w:t>
      </w:r>
      <w:r>
        <w:t xml:space="preserve"> </w:t>
      </w:r>
      <w:proofErr w:type="spellStart"/>
      <w:r>
        <w:t>Visit</w:t>
      </w:r>
      <w:proofErr w:type="spellEnd"/>
      <w:r>
        <w:t xml:space="preserve"> Belice</w:t>
      </w:r>
    </w:p>
    <w:p w14:paraId="113686EE" w14:textId="77777777" w:rsidR="000E73C7" w:rsidRDefault="000E73C7">
      <w:pPr>
        <w:pStyle w:val="MdParagraph"/>
      </w:pPr>
    </w:p>
    <w:p w14:paraId="1042F3D4" w14:textId="7390B7D9" w:rsidR="000E73C7" w:rsidRDefault="000E73C7" w:rsidP="000E73C7">
      <w:pPr>
        <w:pStyle w:val="MdParagraph"/>
        <w:jc w:val="center"/>
      </w:pPr>
      <w:r>
        <w:rPr>
          <w:noProof/>
        </w:rPr>
        <w:drawing>
          <wp:inline distT="0" distB="0" distL="0" distR="0" wp14:anchorId="11E9E3A4" wp14:editId="54CEBBF4">
            <wp:extent cx="1914228" cy="1636665"/>
            <wp:effectExtent l="0" t="0" r="0" b="190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Rist.-Belicina-600x513.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32012" cy="1651870"/>
                    </a:xfrm>
                    <a:prstGeom prst="rect">
                      <a:avLst/>
                    </a:prstGeom>
                  </pic:spPr>
                </pic:pic>
              </a:graphicData>
            </a:graphic>
          </wp:inline>
        </w:drawing>
      </w:r>
      <w:bookmarkStart w:id="0" w:name="_GoBack"/>
      <w:bookmarkEnd w:id="0"/>
    </w:p>
    <w:p w14:paraId="6DA57437" w14:textId="77777777" w:rsidR="003E2662" w:rsidRDefault="003E2662">
      <w:pPr>
        <w:pStyle w:val="MdSpace"/>
        <w:spacing w:after="60"/>
      </w:pPr>
    </w:p>
    <w:p w14:paraId="7F6854EB" w14:textId="3AD7D9F3" w:rsidR="003E2662" w:rsidRDefault="000577CC" w:rsidP="000E73C7">
      <w:pPr>
        <w:pStyle w:val="MdParagraph"/>
        <w:ind w:left="1418" w:hanging="1418"/>
        <w:jc w:val="both"/>
        <w:rPr>
          <w:sz w:val="28"/>
          <w:szCs w:val="28"/>
        </w:rPr>
      </w:pPr>
      <w:r w:rsidRPr="000E73C7">
        <w:rPr>
          <w:rStyle w:val="MdStrong"/>
          <w:sz w:val="28"/>
          <w:szCs w:val="28"/>
        </w:rPr>
        <w:t>Obiettivo:</w:t>
      </w:r>
      <w:r w:rsidRPr="000E73C7">
        <w:rPr>
          <w:sz w:val="28"/>
          <w:szCs w:val="28"/>
        </w:rPr>
        <w:t xml:space="preserve"> </w:t>
      </w:r>
      <w:r w:rsidR="000E73C7" w:rsidRPr="000E73C7">
        <w:rPr>
          <w:sz w:val="28"/>
          <w:szCs w:val="28"/>
        </w:rPr>
        <w:tab/>
      </w:r>
      <w:r w:rsidRPr="000E73C7">
        <w:rPr>
          <w:sz w:val="28"/>
          <w:szCs w:val="28"/>
        </w:rPr>
        <w:t xml:space="preserve">Promuovere la "Ristorazione </w:t>
      </w:r>
      <w:proofErr w:type="spellStart"/>
      <w:r w:rsidRPr="000E73C7">
        <w:rPr>
          <w:sz w:val="28"/>
          <w:szCs w:val="28"/>
        </w:rPr>
        <w:t>Belicina</w:t>
      </w:r>
      <w:proofErr w:type="spellEnd"/>
      <w:r w:rsidRPr="000E73C7">
        <w:rPr>
          <w:sz w:val="28"/>
          <w:szCs w:val="28"/>
        </w:rPr>
        <w:t xml:space="preserve"> di Qualità" e valorizzare i prodotti identitari del territorio attraverso la creatività culinaria dei ristoratori locali.</w:t>
      </w:r>
    </w:p>
    <w:p w14:paraId="5CADDFF2" w14:textId="77777777" w:rsidR="003E2662" w:rsidRPr="00397A7F" w:rsidRDefault="000577CC">
      <w:pPr>
        <w:pStyle w:val="MdHeading2"/>
        <w:rPr>
          <w:color w:val="808080" w:themeColor="background1" w:themeShade="80"/>
        </w:rPr>
      </w:pPr>
      <w:r w:rsidRPr="00397A7F">
        <w:rPr>
          <w:color w:val="808080" w:themeColor="background1" w:themeShade="80"/>
        </w:rPr>
        <w:t>Art. 1 - Partecipanti</w:t>
      </w:r>
    </w:p>
    <w:p w14:paraId="15751E49" w14:textId="2EE40CD8" w:rsidR="003E2662" w:rsidRPr="00EF0F9C" w:rsidRDefault="000577CC" w:rsidP="00F967F6">
      <w:pPr>
        <w:pStyle w:val="MdParagraph"/>
        <w:jc w:val="both"/>
        <w:rPr>
          <w:strike/>
          <w:color w:val="000000" w:themeColor="text1"/>
        </w:rPr>
      </w:pPr>
      <w:r w:rsidRPr="00EF0F9C">
        <w:rPr>
          <w:color w:val="000000" w:themeColor="text1"/>
        </w:rPr>
        <w:t>Il contest è rivolto a tutte le imprese della ristorazione</w:t>
      </w:r>
      <w:r w:rsidR="003937E3" w:rsidRPr="00EF0F9C">
        <w:rPr>
          <w:color w:val="000000" w:themeColor="text1"/>
        </w:rPr>
        <w:t xml:space="preserve"> </w:t>
      </w:r>
      <w:r w:rsidRPr="00EF0F9C">
        <w:rPr>
          <w:color w:val="000000" w:themeColor="text1"/>
        </w:rPr>
        <w:t>(ristoranti, trattorie, agriturismi, osterie</w:t>
      </w:r>
      <w:r w:rsidR="003937E3" w:rsidRPr="00EF0F9C">
        <w:rPr>
          <w:color w:val="000000" w:themeColor="text1"/>
        </w:rPr>
        <w:t xml:space="preserve">, Home </w:t>
      </w:r>
      <w:proofErr w:type="spellStart"/>
      <w:r w:rsidR="003937E3" w:rsidRPr="00EF0F9C">
        <w:rPr>
          <w:color w:val="000000" w:themeColor="text1"/>
        </w:rPr>
        <w:t>Rest</w:t>
      </w:r>
      <w:r w:rsidR="00F967F6" w:rsidRPr="00EF0F9C">
        <w:rPr>
          <w:color w:val="000000" w:themeColor="text1"/>
        </w:rPr>
        <w:t>a</w:t>
      </w:r>
      <w:r w:rsidR="003937E3" w:rsidRPr="00EF0F9C">
        <w:rPr>
          <w:color w:val="000000" w:themeColor="text1"/>
        </w:rPr>
        <w:t>u</w:t>
      </w:r>
      <w:r w:rsidR="00F967F6" w:rsidRPr="00EF0F9C">
        <w:rPr>
          <w:color w:val="000000" w:themeColor="text1"/>
        </w:rPr>
        <w:t>rant</w:t>
      </w:r>
      <w:proofErr w:type="spellEnd"/>
      <w:r w:rsidRPr="00EF0F9C">
        <w:rPr>
          <w:color w:val="000000" w:themeColor="text1"/>
        </w:rPr>
        <w:t xml:space="preserve">) </w:t>
      </w:r>
      <w:r w:rsidR="004226CB" w:rsidRPr="00EF0F9C">
        <w:rPr>
          <w:color w:val="000000" w:themeColor="text1"/>
        </w:rPr>
        <w:t xml:space="preserve">localizzate </w:t>
      </w:r>
      <w:r w:rsidRPr="00EF0F9C">
        <w:rPr>
          <w:color w:val="000000" w:themeColor="text1"/>
        </w:rPr>
        <w:t>nella Valle del Belice</w:t>
      </w:r>
      <w:r w:rsidR="004226CB" w:rsidRPr="00EF0F9C">
        <w:rPr>
          <w:color w:val="000000" w:themeColor="text1"/>
        </w:rPr>
        <w:t>,</w:t>
      </w:r>
      <w:r w:rsidRPr="00EF0F9C">
        <w:rPr>
          <w:color w:val="000000" w:themeColor="text1"/>
        </w:rPr>
        <w:t xml:space="preserve"> che aderiscono </w:t>
      </w:r>
      <w:proofErr w:type="gramStart"/>
      <w:r w:rsidRPr="00EF0F9C">
        <w:rPr>
          <w:color w:val="000000" w:themeColor="text1"/>
        </w:rPr>
        <w:t xml:space="preserve">all'iniziativa  </w:t>
      </w:r>
      <w:r w:rsidR="004226CB" w:rsidRPr="00EF0F9C">
        <w:rPr>
          <w:color w:val="000000" w:themeColor="text1"/>
        </w:rPr>
        <w:t>“</w:t>
      </w:r>
      <w:proofErr w:type="gramEnd"/>
      <w:r w:rsidR="004226CB" w:rsidRPr="00EF0F9C">
        <w:rPr>
          <w:color w:val="000000" w:themeColor="text1"/>
        </w:rPr>
        <w:t xml:space="preserve">L’eccellenza in tavola” </w:t>
      </w:r>
      <w:r w:rsidRPr="00EF0F9C">
        <w:rPr>
          <w:color w:val="000000" w:themeColor="text1"/>
        </w:rPr>
        <w:t xml:space="preserve">e che </w:t>
      </w:r>
      <w:r w:rsidR="003937E3" w:rsidRPr="00EF0F9C">
        <w:rPr>
          <w:color w:val="000000" w:themeColor="text1"/>
        </w:rPr>
        <w:t xml:space="preserve">intentano mettere a concorso </w:t>
      </w:r>
      <w:r w:rsidRPr="00EF0F9C">
        <w:rPr>
          <w:color w:val="000000" w:themeColor="text1"/>
        </w:rPr>
        <w:t xml:space="preserve">un </w:t>
      </w:r>
      <w:r w:rsidR="003937E3" w:rsidRPr="00EF0F9C">
        <w:rPr>
          <w:color w:val="000000" w:themeColor="text1"/>
        </w:rPr>
        <w:t xml:space="preserve">proprio </w:t>
      </w:r>
      <w:r w:rsidRPr="00EF0F9C">
        <w:rPr>
          <w:color w:val="000000" w:themeColor="text1"/>
        </w:rPr>
        <w:t>menù</w:t>
      </w:r>
      <w:r w:rsidR="004226CB" w:rsidRPr="00EF0F9C">
        <w:rPr>
          <w:color w:val="000000" w:themeColor="text1"/>
        </w:rPr>
        <w:t>, secondo le modalità di seguito indicate.</w:t>
      </w:r>
      <w:r w:rsidRPr="00EF0F9C">
        <w:rPr>
          <w:color w:val="000000" w:themeColor="text1"/>
        </w:rPr>
        <w:t xml:space="preserve"> </w:t>
      </w:r>
    </w:p>
    <w:p w14:paraId="4917820D" w14:textId="77777777" w:rsidR="003E2662" w:rsidRPr="00EF0F9C" w:rsidRDefault="003E2662">
      <w:pPr>
        <w:pStyle w:val="MdSpace"/>
        <w:spacing w:after="60"/>
        <w:rPr>
          <w:color w:val="000000" w:themeColor="text1"/>
        </w:rPr>
      </w:pPr>
    </w:p>
    <w:p w14:paraId="25E51B05" w14:textId="77777777" w:rsidR="003E2662" w:rsidRPr="00EF0F9C" w:rsidRDefault="000577CC">
      <w:pPr>
        <w:pStyle w:val="MdHeading2"/>
        <w:rPr>
          <w:color w:val="000000" w:themeColor="text1"/>
        </w:rPr>
      </w:pPr>
      <w:r w:rsidRPr="00EF0F9C">
        <w:rPr>
          <w:color w:val="000000" w:themeColor="text1"/>
        </w:rPr>
        <w:t>Art. 2 - Modalità di Partecipazione</w:t>
      </w:r>
    </w:p>
    <w:p w14:paraId="7B05F016" w14:textId="7DCD92CE" w:rsidR="003E2662" w:rsidRPr="00EF0F9C" w:rsidRDefault="000577CC" w:rsidP="00F967F6">
      <w:pPr>
        <w:pStyle w:val="MdListItem"/>
        <w:numPr>
          <w:ilvl w:val="0"/>
          <w:numId w:val="2"/>
        </w:numPr>
        <w:jc w:val="both"/>
        <w:rPr>
          <w:color w:val="000000" w:themeColor="text1"/>
        </w:rPr>
      </w:pPr>
      <w:r w:rsidRPr="00EF0F9C">
        <w:rPr>
          <w:rStyle w:val="MdStrong"/>
          <w:color w:val="000000" w:themeColor="text1"/>
        </w:rPr>
        <w:t>Creazione del Menù:</w:t>
      </w:r>
      <w:r w:rsidRPr="00EF0F9C">
        <w:rPr>
          <w:color w:val="000000" w:themeColor="text1"/>
        </w:rPr>
        <w:t xml:space="preserve"> Ogni </w:t>
      </w:r>
      <w:r w:rsidR="001850AA" w:rsidRPr="00EF0F9C">
        <w:rPr>
          <w:color w:val="000000" w:themeColor="text1"/>
        </w:rPr>
        <w:t xml:space="preserve">impresa di ristorazione che intende partecipare all’iniziativa, </w:t>
      </w:r>
      <w:r w:rsidRPr="00EF0F9C">
        <w:rPr>
          <w:color w:val="000000" w:themeColor="text1"/>
        </w:rPr>
        <w:t xml:space="preserve">dovrà ideare e proporre un menù completo (antipasto, primo, secondo, dolce) </w:t>
      </w:r>
      <w:r w:rsidR="004226CB" w:rsidRPr="00EF0F9C">
        <w:rPr>
          <w:color w:val="000000" w:themeColor="text1"/>
        </w:rPr>
        <w:t xml:space="preserve">dedicato all’iniziativa “L’eccellenza in tavola”, realizzato con almeno il 70% di materie prime e prodotti identitari del Belice </w:t>
      </w:r>
      <w:r w:rsidRPr="00EF0F9C">
        <w:rPr>
          <w:color w:val="000000" w:themeColor="text1"/>
        </w:rPr>
        <w:t xml:space="preserve">che esalti i prodotti identitari del Belice. Il menù </w:t>
      </w:r>
      <w:r w:rsidR="001850AA" w:rsidRPr="00EF0F9C">
        <w:rPr>
          <w:color w:val="000000" w:themeColor="text1"/>
        </w:rPr>
        <w:t xml:space="preserve">creato, </w:t>
      </w:r>
      <w:r w:rsidRPr="00EF0F9C">
        <w:rPr>
          <w:color w:val="000000" w:themeColor="text1"/>
        </w:rPr>
        <w:t>dovrà essere disponibile per i clienti</w:t>
      </w:r>
      <w:r w:rsidR="001850AA" w:rsidRPr="00EF0F9C">
        <w:rPr>
          <w:color w:val="000000" w:themeColor="text1"/>
        </w:rPr>
        <w:t xml:space="preserve"> dell’impresa di ristorazione proponente, almeno</w:t>
      </w:r>
      <w:r w:rsidRPr="00EF0F9C">
        <w:rPr>
          <w:color w:val="000000" w:themeColor="text1"/>
        </w:rPr>
        <w:t xml:space="preserve"> per tutta la durata del contest.</w:t>
      </w:r>
    </w:p>
    <w:p w14:paraId="40324F5A" w14:textId="77777777" w:rsidR="00F91D90" w:rsidRPr="00EF0F9C" w:rsidRDefault="000577CC" w:rsidP="00F967F6">
      <w:pPr>
        <w:pStyle w:val="MdListItem"/>
        <w:numPr>
          <w:ilvl w:val="0"/>
          <w:numId w:val="2"/>
        </w:numPr>
        <w:jc w:val="both"/>
        <w:rPr>
          <w:color w:val="000000" w:themeColor="text1"/>
        </w:rPr>
      </w:pPr>
      <w:r w:rsidRPr="00EF0F9C">
        <w:rPr>
          <w:rStyle w:val="MdStrong"/>
          <w:color w:val="000000" w:themeColor="text1"/>
        </w:rPr>
        <w:t>Documentazione:</w:t>
      </w:r>
      <w:r w:rsidRPr="00EF0F9C">
        <w:rPr>
          <w:color w:val="000000" w:themeColor="text1"/>
        </w:rPr>
        <w:t xml:space="preserve"> I partecipanti dovranno inviare a Visit Belice la descrizione dettagliata del menù proposto,</w:t>
      </w:r>
      <w:r w:rsidR="00F91D90" w:rsidRPr="00EF0F9C">
        <w:rPr>
          <w:color w:val="000000" w:themeColor="text1"/>
        </w:rPr>
        <w:t xml:space="preserve"> contenente: almeno:</w:t>
      </w:r>
    </w:p>
    <w:p w14:paraId="2253F5FF" w14:textId="643E4AA5" w:rsidR="00F91D90" w:rsidRPr="00EF0F9C" w:rsidRDefault="009B0576" w:rsidP="00F91D90">
      <w:pPr>
        <w:pStyle w:val="MdListItem"/>
        <w:numPr>
          <w:ilvl w:val="0"/>
          <w:numId w:val="4"/>
        </w:numPr>
        <w:ind w:left="993" w:hanging="284"/>
        <w:jc w:val="both"/>
        <w:rPr>
          <w:color w:val="000000" w:themeColor="text1"/>
        </w:rPr>
      </w:pPr>
      <w:r w:rsidRPr="00EF0F9C">
        <w:rPr>
          <w:b/>
          <w:color w:val="000000" w:themeColor="text1"/>
        </w:rPr>
        <w:t>Una b</w:t>
      </w:r>
      <w:r w:rsidR="00F91D90" w:rsidRPr="00EF0F9C">
        <w:rPr>
          <w:b/>
          <w:color w:val="000000" w:themeColor="text1"/>
        </w:rPr>
        <w:t>reve relazione di presentazione del menù</w:t>
      </w:r>
      <w:r w:rsidR="00F91D90" w:rsidRPr="00EF0F9C">
        <w:rPr>
          <w:color w:val="000000" w:themeColor="text1"/>
        </w:rPr>
        <w:t xml:space="preserve">, contenente, oltre alla </w:t>
      </w:r>
      <w:r w:rsidR="00F91D90" w:rsidRPr="00EF0F9C">
        <w:rPr>
          <w:b/>
          <w:color w:val="000000" w:themeColor="text1"/>
          <w:u w:val="single"/>
        </w:rPr>
        <w:t>denominazione</w:t>
      </w:r>
      <w:r w:rsidR="00F91D90" w:rsidRPr="00EF0F9C">
        <w:rPr>
          <w:color w:val="000000" w:themeColor="text1"/>
        </w:rPr>
        <w:t xml:space="preserve"> del menù proposto, tutte le informazioni che si reputano necessarie al fine di valutare l’aderenza del menù proposto con le tradizioni culinarie del territorio (Comune, </w:t>
      </w:r>
      <w:r w:rsidR="00CB6A4F" w:rsidRPr="00EF0F9C">
        <w:rPr>
          <w:color w:val="000000" w:themeColor="text1"/>
        </w:rPr>
        <w:t xml:space="preserve">Valle del </w:t>
      </w:r>
      <w:proofErr w:type="spellStart"/>
      <w:r w:rsidR="00CB6A4F" w:rsidRPr="00EF0F9C">
        <w:rPr>
          <w:color w:val="000000" w:themeColor="text1"/>
        </w:rPr>
        <w:t>Belì</w:t>
      </w:r>
      <w:r w:rsidR="00F91D90" w:rsidRPr="00EF0F9C">
        <w:rPr>
          <w:color w:val="000000" w:themeColor="text1"/>
        </w:rPr>
        <w:t>ce</w:t>
      </w:r>
      <w:proofErr w:type="spellEnd"/>
      <w:r w:rsidR="00CB6A4F" w:rsidRPr="00EF0F9C">
        <w:rPr>
          <w:color w:val="000000" w:themeColor="text1"/>
        </w:rPr>
        <w:t>, provincia</w:t>
      </w:r>
      <w:r w:rsidR="00F91D90" w:rsidRPr="00EF0F9C">
        <w:rPr>
          <w:color w:val="000000" w:themeColor="text1"/>
        </w:rPr>
        <w:t>)</w:t>
      </w:r>
      <w:r w:rsidR="00CB6A4F" w:rsidRPr="00EF0F9C">
        <w:rPr>
          <w:color w:val="000000" w:themeColor="text1"/>
        </w:rPr>
        <w:t xml:space="preserve">. La relazione, potrà essere sostituite </w:t>
      </w:r>
      <w:r w:rsidR="00CB6A4F" w:rsidRPr="00EF0F9C">
        <w:rPr>
          <w:color w:val="000000" w:themeColor="text1"/>
        </w:rPr>
        <w:lastRenderedPageBreak/>
        <w:t xml:space="preserve">con un breve video dello Chef e/o del creatore del Menù, </w:t>
      </w:r>
      <w:r w:rsidRPr="00EF0F9C">
        <w:rPr>
          <w:color w:val="000000" w:themeColor="text1"/>
        </w:rPr>
        <w:t>che proceda a rappresentare attraverso il video tutte le informazioni richieste per la relazione.</w:t>
      </w:r>
    </w:p>
    <w:p w14:paraId="18C82A8C" w14:textId="32C6D99D" w:rsidR="00F91D90" w:rsidRPr="00EF0F9C" w:rsidRDefault="009B0576" w:rsidP="00F91D90">
      <w:pPr>
        <w:pStyle w:val="MdListItem"/>
        <w:numPr>
          <w:ilvl w:val="0"/>
          <w:numId w:val="4"/>
        </w:numPr>
        <w:ind w:left="993" w:hanging="284"/>
        <w:jc w:val="both"/>
        <w:rPr>
          <w:color w:val="000000" w:themeColor="text1"/>
        </w:rPr>
      </w:pPr>
      <w:r w:rsidRPr="00EF0F9C">
        <w:rPr>
          <w:b/>
          <w:color w:val="000000" w:themeColor="text1"/>
        </w:rPr>
        <w:t>La t</w:t>
      </w:r>
      <w:r w:rsidR="00CB6A4F" w:rsidRPr="00EF0F9C">
        <w:rPr>
          <w:b/>
          <w:color w:val="000000" w:themeColor="text1"/>
        </w:rPr>
        <w:t xml:space="preserve">ipologia (antipasto, primo, secondo, dolce) e </w:t>
      </w:r>
      <w:r w:rsidR="00F91D90" w:rsidRPr="00EF0F9C">
        <w:rPr>
          <w:b/>
          <w:color w:val="000000" w:themeColor="text1"/>
        </w:rPr>
        <w:t>nome delle singole portate</w:t>
      </w:r>
      <w:r w:rsidR="00F91D90" w:rsidRPr="00EF0F9C">
        <w:rPr>
          <w:color w:val="000000" w:themeColor="text1"/>
        </w:rPr>
        <w:t xml:space="preserve">. Sotto il nome di ciascuna singola portata dev’essere </w:t>
      </w:r>
      <w:r w:rsidR="000577CC" w:rsidRPr="00EF0F9C">
        <w:rPr>
          <w:color w:val="000000" w:themeColor="text1"/>
        </w:rPr>
        <w:t>inclusa la lista degli ingredienti e</w:t>
      </w:r>
      <w:r w:rsidR="00F91D90" w:rsidRPr="00EF0F9C">
        <w:rPr>
          <w:color w:val="000000" w:themeColor="text1"/>
        </w:rPr>
        <w:t xml:space="preserve"> per ciascuno di esso,</w:t>
      </w:r>
      <w:r w:rsidR="000577CC" w:rsidRPr="00EF0F9C">
        <w:rPr>
          <w:color w:val="000000" w:themeColor="text1"/>
        </w:rPr>
        <w:t xml:space="preserve"> la provenienza </w:t>
      </w:r>
      <w:r w:rsidR="00F91D90" w:rsidRPr="00EF0F9C">
        <w:rPr>
          <w:color w:val="000000" w:themeColor="text1"/>
        </w:rPr>
        <w:t>delle materie prime e dei prodotti locali utilizzati per la realizzazione della portata;</w:t>
      </w:r>
    </w:p>
    <w:p w14:paraId="11973354" w14:textId="396F344F" w:rsidR="00174CA8" w:rsidRPr="00EF0F9C" w:rsidRDefault="00174CA8" w:rsidP="00F91D90">
      <w:pPr>
        <w:pStyle w:val="MdListItem"/>
        <w:numPr>
          <w:ilvl w:val="0"/>
          <w:numId w:val="4"/>
        </w:numPr>
        <w:ind w:left="993" w:hanging="284"/>
        <w:jc w:val="both"/>
        <w:rPr>
          <w:color w:val="000000" w:themeColor="text1"/>
        </w:rPr>
      </w:pPr>
      <w:r w:rsidRPr="00EF0F9C">
        <w:rPr>
          <w:b/>
          <w:color w:val="000000" w:themeColor="text1"/>
        </w:rPr>
        <w:t>La (eventuale) disponibilità ad avvalersi del Coupon</w:t>
      </w:r>
      <w:r w:rsidRPr="00EF0F9C">
        <w:rPr>
          <w:color w:val="000000" w:themeColor="text1"/>
        </w:rPr>
        <w:t xml:space="preserve"> e l’entità dello sconto percentuale (sul totale del conto) che sarà riconosciuto al tavolo che, al momento del pagamento, esibirà la stampa del coupon, come eventualmente scaricata dal sito.</w:t>
      </w:r>
    </w:p>
    <w:p w14:paraId="2DD863C5" w14:textId="0B43D02B" w:rsidR="003E2662" w:rsidRPr="00EF0F9C" w:rsidRDefault="009B0576" w:rsidP="00F91D90">
      <w:pPr>
        <w:pStyle w:val="MdListItem"/>
        <w:numPr>
          <w:ilvl w:val="0"/>
          <w:numId w:val="4"/>
        </w:numPr>
        <w:ind w:left="993" w:hanging="284"/>
        <w:jc w:val="both"/>
        <w:rPr>
          <w:color w:val="000000" w:themeColor="text1"/>
        </w:rPr>
      </w:pPr>
      <w:r w:rsidRPr="00EF0F9C">
        <w:rPr>
          <w:b/>
          <w:color w:val="000000" w:themeColor="text1"/>
        </w:rPr>
        <w:t>Trasmettere f</w:t>
      </w:r>
      <w:r w:rsidR="00F91D90" w:rsidRPr="00EF0F9C">
        <w:rPr>
          <w:b/>
          <w:color w:val="000000" w:themeColor="text1"/>
        </w:rPr>
        <w:t>oto di alta qualità</w:t>
      </w:r>
      <w:r w:rsidRPr="00EF0F9C">
        <w:rPr>
          <w:color w:val="000000" w:themeColor="text1"/>
        </w:rPr>
        <w:t>, sia del ristorante che</w:t>
      </w:r>
      <w:r w:rsidR="00F91D90" w:rsidRPr="00EF0F9C">
        <w:rPr>
          <w:color w:val="000000" w:themeColor="text1"/>
        </w:rPr>
        <w:t xml:space="preserve"> delle singole portate, al fine di poter giudicare anche dell’</w:t>
      </w:r>
      <w:proofErr w:type="spellStart"/>
      <w:r w:rsidRPr="00EF0F9C">
        <w:rPr>
          <w:color w:val="000000" w:themeColor="text1"/>
        </w:rPr>
        <w:t>impiattamento</w:t>
      </w:r>
      <w:proofErr w:type="spellEnd"/>
      <w:r w:rsidRPr="00EF0F9C">
        <w:rPr>
          <w:color w:val="000000" w:themeColor="text1"/>
        </w:rPr>
        <w:t xml:space="preserve"> proposto, unitamente </w:t>
      </w:r>
      <w:proofErr w:type="gramStart"/>
      <w:r w:rsidRPr="00EF0F9C">
        <w:rPr>
          <w:color w:val="000000" w:themeColor="text1"/>
        </w:rPr>
        <w:t>al company</w:t>
      </w:r>
      <w:proofErr w:type="gramEnd"/>
      <w:r w:rsidRPr="00EF0F9C">
        <w:rPr>
          <w:color w:val="000000" w:themeColor="text1"/>
        </w:rPr>
        <w:t xml:space="preserve"> </w:t>
      </w:r>
      <w:proofErr w:type="spellStart"/>
      <w:r w:rsidRPr="00EF0F9C">
        <w:rPr>
          <w:color w:val="000000" w:themeColor="text1"/>
        </w:rPr>
        <w:t>profile</w:t>
      </w:r>
      <w:proofErr w:type="spellEnd"/>
      <w:r w:rsidRPr="00EF0F9C">
        <w:rPr>
          <w:color w:val="000000" w:themeColor="text1"/>
        </w:rPr>
        <w:t xml:space="preserve"> del ristorante (con le informazioni necessarie per poter mettere il menù online).</w:t>
      </w:r>
      <w:r w:rsidR="00E31766" w:rsidRPr="00EF0F9C">
        <w:rPr>
          <w:color w:val="000000" w:themeColor="text1"/>
        </w:rPr>
        <w:t xml:space="preserve"> Insieme con le foto, il proponente dovrà inviare apposita liberatoria per l’autorizzazione alla utilizzazione di tutto il del materiale video e/o fotografico trasmesso, sia per la pubblicazione sul portale turistico che, eventualmente, anche per la realizzazione di iniziative di promozione dell’iniziativa sulle pagine social di </w:t>
      </w:r>
      <w:proofErr w:type="spellStart"/>
      <w:r w:rsidR="00E31766" w:rsidRPr="00EF0F9C">
        <w:rPr>
          <w:color w:val="000000" w:themeColor="text1"/>
        </w:rPr>
        <w:t>Visitbelice</w:t>
      </w:r>
      <w:proofErr w:type="spellEnd"/>
      <w:r w:rsidR="00E31766" w:rsidRPr="00EF0F9C">
        <w:rPr>
          <w:color w:val="000000" w:themeColor="text1"/>
        </w:rPr>
        <w:t>.</w:t>
      </w:r>
    </w:p>
    <w:p w14:paraId="2CAA6882" w14:textId="6D957541" w:rsidR="004226CB" w:rsidRPr="00EF0F9C" w:rsidRDefault="00CB6A4F" w:rsidP="004226CB">
      <w:pPr>
        <w:pStyle w:val="MdListItem"/>
        <w:numPr>
          <w:ilvl w:val="0"/>
          <w:numId w:val="2"/>
        </w:numPr>
        <w:jc w:val="both"/>
        <w:rPr>
          <w:color w:val="000000" w:themeColor="text1"/>
        </w:rPr>
      </w:pPr>
      <w:r w:rsidRPr="00EF0F9C">
        <w:rPr>
          <w:rStyle w:val="MdStrong"/>
          <w:color w:val="000000" w:themeColor="text1"/>
        </w:rPr>
        <w:t xml:space="preserve">Modalità di </w:t>
      </w:r>
      <w:r w:rsidR="004226CB" w:rsidRPr="00EF0F9C">
        <w:rPr>
          <w:rStyle w:val="MdStrong"/>
          <w:color w:val="000000" w:themeColor="text1"/>
        </w:rPr>
        <w:t>Adesione:</w:t>
      </w:r>
      <w:r w:rsidR="004226CB" w:rsidRPr="00EF0F9C">
        <w:rPr>
          <w:color w:val="000000" w:themeColor="text1"/>
        </w:rPr>
        <w:t xml:space="preserve"> I ristoratori interessati dovranno manifestare il proprio interesse a partecipare al contest compilando l'apposito modulo online (disponibile a breve sul sito di </w:t>
      </w:r>
      <w:proofErr w:type="spellStart"/>
      <w:r w:rsidR="004226CB" w:rsidRPr="00EF0F9C">
        <w:rPr>
          <w:color w:val="000000" w:themeColor="text1"/>
        </w:rPr>
        <w:t>Visit</w:t>
      </w:r>
      <w:proofErr w:type="spellEnd"/>
      <w:r w:rsidR="004226CB" w:rsidRPr="00EF0F9C">
        <w:rPr>
          <w:color w:val="000000" w:themeColor="text1"/>
        </w:rPr>
        <w:t xml:space="preserve"> Belice) entro la data specificata.</w:t>
      </w:r>
      <w:r w:rsidR="009B0576" w:rsidRPr="00EF0F9C">
        <w:rPr>
          <w:color w:val="000000" w:themeColor="text1"/>
        </w:rPr>
        <w:t xml:space="preserve"> </w:t>
      </w:r>
      <w:r w:rsidR="00174CA8" w:rsidRPr="00EF0F9C">
        <w:rPr>
          <w:color w:val="000000" w:themeColor="text1"/>
        </w:rPr>
        <w:t xml:space="preserve">Le iscrizioni saranno chiuse 30 giorni prima della data fissata per la </w:t>
      </w:r>
      <w:proofErr w:type="gramStart"/>
      <w:r w:rsidR="00174CA8" w:rsidRPr="00EF0F9C">
        <w:rPr>
          <w:color w:val="000000" w:themeColor="text1"/>
        </w:rPr>
        <w:t>premiazione</w:t>
      </w:r>
      <w:r w:rsidR="00A85D72" w:rsidRPr="00EF0F9C">
        <w:rPr>
          <w:color w:val="000000" w:themeColor="text1"/>
        </w:rPr>
        <w:t>(</w:t>
      </w:r>
      <w:proofErr w:type="gramEnd"/>
      <w:r w:rsidR="00A85D72" w:rsidRPr="00EF0F9C">
        <w:rPr>
          <w:color w:val="000000" w:themeColor="text1"/>
        </w:rPr>
        <w:t>21/08/2026)</w:t>
      </w:r>
      <w:r w:rsidR="00174CA8" w:rsidRPr="00EF0F9C">
        <w:rPr>
          <w:color w:val="000000" w:themeColor="text1"/>
        </w:rPr>
        <w:t>.</w:t>
      </w:r>
    </w:p>
    <w:p w14:paraId="61784612" w14:textId="77777777" w:rsidR="003E2662" w:rsidRPr="00EF0F9C" w:rsidRDefault="003E2662" w:rsidP="00F967F6">
      <w:pPr>
        <w:pStyle w:val="MdSpace"/>
        <w:spacing w:after="60"/>
        <w:jc w:val="both"/>
        <w:rPr>
          <w:color w:val="000000" w:themeColor="text1"/>
        </w:rPr>
      </w:pPr>
    </w:p>
    <w:p w14:paraId="5E2501A5" w14:textId="52D7DFE1" w:rsidR="003E2662" w:rsidRPr="00EF0F9C" w:rsidRDefault="000577CC">
      <w:pPr>
        <w:pStyle w:val="MdHeading2"/>
        <w:rPr>
          <w:color w:val="000000" w:themeColor="text1"/>
        </w:rPr>
      </w:pPr>
      <w:r w:rsidRPr="00EF0F9C">
        <w:rPr>
          <w:color w:val="000000" w:themeColor="text1"/>
        </w:rPr>
        <w:t xml:space="preserve">Art. 3 </w:t>
      </w:r>
      <w:r w:rsidR="009B0576" w:rsidRPr="00EF0F9C">
        <w:rPr>
          <w:color w:val="000000" w:themeColor="text1"/>
        </w:rPr>
        <w:t>–</w:t>
      </w:r>
      <w:r w:rsidRPr="00EF0F9C">
        <w:rPr>
          <w:color w:val="000000" w:themeColor="text1"/>
        </w:rPr>
        <w:t xml:space="preserve"> </w:t>
      </w:r>
      <w:r w:rsidR="009B0576" w:rsidRPr="00EF0F9C">
        <w:rPr>
          <w:color w:val="000000" w:themeColor="text1"/>
        </w:rPr>
        <w:t xml:space="preserve">Modalità e </w:t>
      </w:r>
      <w:r w:rsidRPr="00EF0F9C">
        <w:rPr>
          <w:color w:val="000000" w:themeColor="text1"/>
        </w:rPr>
        <w:t>Criteri di Valutazione</w:t>
      </w:r>
    </w:p>
    <w:p w14:paraId="4CBD005D" w14:textId="3F5740CE" w:rsidR="003E2662" w:rsidRPr="00EF0F9C" w:rsidRDefault="00174CA8" w:rsidP="00F967F6">
      <w:pPr>
        <w:pStyle w:val="MdParagraph"/>
        <w:jc w:val="both"/>
        <w:rPr>
          <w:color w:val="000000" w:themeColor="text1"/>
        </w:rPr>
      </w:pPr>
      <w:r w:rsidRPr="00EF0F9C">
        <w:rPr>
          <w:color w:val="000000" w:themeColor="text1"/>
        </w:rPr>
        <w:t>Al ricevimento della proposta, u</w:t>
      </w:r>
      <w:r w:rsidR="000577CC" w:rsidRPr="00EF0F9C">
        <w:rPr>
          <w:color w:val="000000" w:themeColor="text1"/>
        </w:rPr>
        <w:t xml:space="preserve">na giuria di esperti enogastronomici valuterà </w:t>
      </w:r>
      <w:r w:rsidR="009B0576" w:rsidRPr="00EF0F9C">
        <w:rPr>
          <w:color w:val="000000" w:themeColor="text1"/>
        </w:rPr>
        <w:t>le candidature</w:t>
      </w:r>
      <w:r w:rsidR="00D31A61" w:rsidRPr="00EF0F9C">
        <w:rPr>
          <w:color w:val="000000" w:themeColor="text1"/>
        </w:rPr>
        <w:t xml:space="preserve"> pervenute</w:t>
      </w:r>
      <w:r w:rsidR="000577CC" w:rsidRPr="00EF0F9C">
        <w:rPr>
          <w:color w:val="000000" w:themeColor="text1"/>
        </w:rPr>
        <w:t xml:space="preserve"> in base ai seguenti criteri:</w:t>
      </w:r>
    </w:p>
    <w:p w14:paraId="3A5F4B2A" w14:textId="77777777" w:rsidR="003E2662" w:rsidRPr="00EF0F9C" w:rsidRDefault="000577CC" w:rsidP="00F967F6">
      <w:pPr>
        <w:pStyle w:val="MdListItem"/>
        <w:numPr>
          <w:ilvl w:val="0"/>
          <w:numId w:val="3"/>
        </w:numPr>
        <w:jc w:val="both"/>
        <w:rPr>
          <w:color w:val="000000" w:themeColor="text1"/>
        </w:rPr>
      </w:pPr>
      <w:r w:rsidRPr="00EF0F9C">
        <w:rPr>
          <w:rStyle w:val="MdStrong"/>
          <w:color w:val="000000" w:themeColor="text1"/>
        </w:rPr>
        <w:t>Originalità e Creatività:</w:t>
      </w:r>
      <w:r w:rsidRPr="00EF0F9C">
        <w:rPr>
          <w:color w:val="000000" w:themeColor="text1"/>
        </w:rPr>
        <w:t xml:space="preserve"> Innovazione nella presentazione e nell'abbinamento dei sapori.</w:t>
      </w:r>
    </w:p>
    <w:p w14:paraId="74D359AE" w14:textId="77777777" w:rsidR="003E2662" w:rsidRPr="00EF0F9C" w:rsidRDefault="000577CC" w:rsidP="00F967F6">
      <w:pPr>
        <w:pStyle w:val="MdListItem"/>
        <w:numPr>
          <w:ilvl w:val="0"/>
          <w:numId w:val="3"/>
        </w:numPr>
        <w:jc w:val="both"/>
        <w:rPr>
          <w:color w:val="000000" w:themeColor="text1"/>
        </w:rPr>
      </w:pPr>
      <w:r w:rsidRPr="00EF0F9C">
        <w:rPr>
          <w:rStyle w:val="MdStrong"/>
          <w:color w:val="000000" w:themeColor="text1"/>
        </w:rPr>
        <w:t>Valorizzazione dei Prodotti Locali:</w:t>
      </w:r>
      <w:r w:rsidRPr="00EF0F9C">
        <w:rPr>
          <w:color w:val="000000" w:themeColor="text1"/>
        </w:rPr>
        <w:t xml:space="preserve"> Capacità di esaltare le materie prime del Belice.</w:t>
      </w:r>
    </w:p>
    <w:p w14:paraId="6B2456BA" w14:textId="77777777" w:rsidR="003E2662" w:rsidRPr="00EF0F9C" w:rsidRDefault="000577CC" w:rsidP="00F967F6">
      <w:pPr>
        <w:pStyle w:val="MdListItem"/>
        <w:numPr>
          <w:ilvl w:val="0"/>
          <w:numId w:val="3"/>
        </w:numPr>
        <w:jc w:val="both"/>
        <w:rPr>
          <w:color w:val="000000" w:themeColor="text1"/>
        </w:rPr>
      </w:pPr>
      <w:r w:rsidRPr="00EF0F9C">
        <w:rPr>
          <w:rStyle w:val="MdStrong"/>
          <w:color w:val="000000" w:themeColor="text1"/>
        </w:rPr>
        <w:t>Qualità degli Ingredienti:</w:t>
      </w:r>
      <w:r w:rsidRPr="00EF0F9C">
        <w:rPr>
          <w:color w:val="000000" w:themeColor="text1"/>
        </w:rPr>
        <w:t xml:space="preserve"> Freschezza e autenticità dei prodotti utilizzati.</w:t>
      </w:r>
    </w:p>
    <w:p w14:paraId="6C201AC6" w14:textId="77777777" w:rsidR="003E2662" w:rsidRPr="00EF0F9C" w:rsidRDefault="000577CC" w:rsidP="00F967F6">
      <w:pPr>
        <w:pStyle w:val="MdListItem"/>
        <w:numPr>
          <w:ilvl w:val="0"/>
          <w:numId w:val="3"/>
        </w:numPr>
        <w:jc w:val="both"/>
        <w:rPr>
          <w:color w:val="000000" w:themeColor="text1"/>
        </w:rPr>
      </w:pPr>
      <w:r w:rsidRPr="00EF0F9C">
        <w:rPr>
          <w:rStyle w:val="MdStrong"/>
          <w:color w:val="000000" w:themeColor="text1"/>
        </w:rPr>
        <w:t>Equilibrio dei Sapori:</w:t>
      </w:r>
      <w:r w:rsidRPr="00EF0F9C">
        <w:rPr>
          <w:color w:val="000000" w:themeColor="text1"/>
        </w:rPr>
        <w:t xml:space="preserve"> Armonia e bilanciamento del menù nel suo complesso.</w:t>
      </w:r>
    </w:p>
    <w:p w14:paraId="26B00BDA" w14:textId="30144326" w:rsidR="003E2662" w:rsidRPr="00EF0F9C" w:rsidRDefault="000577CC" w:rsidP="00F967F6">
      <w:pPr>
        <w:pStyle w:val="MdListItem"/>
        <w:numPr>
          <w:ilvl w:val="0"/>
          <w:numId w:val="3"/>
        </w:numPr>
        <w:jc w:val="both"/>
        <w:rPr>
          <w:color w:val="000000" w:themeColor="text1"/>
        </w:rPr>
      </w:pPr>
      <w:r w:rsidRPr="00EF0F9C">
        <w:rPr>
          <w:rStyle w:val="MdStrong"/>
          <w:color w:val="000000" w:themeColor="text1"/>
        </w:rPr>
        <w:t>Presentazione del Piatto:</w:t>
      </w:r>
      <w:r w:rsidRPr="00EF0F9C">
        <w:rPr>
          <w:color w:val="000000" w:themeColor="text1"/>
        </w:rPr>
        <w:t xml:space="preserve"> Estetica e cura nell'</w:t>
      </w:r>
      <w:proofErr w:type="spellStart"/>
      <w:r w:rsidRPr="00EF0F9C">
        <w:rPr>
          <w:color w:val="000000" w:themeColor="text1"/>
        </w:rPr>
        <w:t>impiattamento</w:t>
      </w:r>
      <w:proofErr w:type="spellEnd"/>
      <w:r w:rsidRPr="00EF0F9C">
        <w:rPr>
          <w:color w:val="000000" w:themeColor="text1"/>
        </w:rPr>
        <w:t>.</w:t>
      </w:r>
    </w:p>
    <w:p w14:paraId="1460C2CD" w14:textId="5242BFD5" w:rsidR="00174CA8" w:rsidRPr="00EF0F9C" w:rsidRDefault="00174CA8" w:rsidP="00174CA8">
      <w:pPr>
        <w:pStyle w:val="MdListItem"/>
        <w:ind w:left="0" w:firstLine="0"/>
        <w:jc w:val="both"/>
        <w:rPr>
          <w:color w:val="000000" w:themeColor="text1"/>
        </w:rPr>
      </w:pPr>
      <w:r w:rsidRPr="00EF0F9C">
        <w:rPr>
          <w:color w:val="000000" w:themeColor="text1"/>
        </w:rPr>
        <w:t>In relazione all’esito della valutazione preliminare, il proponente riceverà comunicazione di ammissione (o di diniego) a partecipare al contest. Saran</w:t>
      </w:r>
      <w:r w:rsidR="00E31766" w:rsidRPr="00EF0F9C">
        <w:rPr>
          <w:color w:val="000000" w:themeColor="text1"/>
        </w:rPr>
        <w:t>n</w:t>
      </w:r>
      <w:r w:rsidRPr="00EF0F9C">
        <w:rPr>
          <w:color w:val="000000" w:themeColor="text1"/>
        </w:rPr>
        <w:t>o ammesse tutte le proposte che riceveranno una valutazione “Sufficiente” su almeno 3 dei 5 parametri di valutazione sopra riportati.</w:t>
      </w:r>
    </w:p>
    <w:p w14:paraId="0D9D99D8" w14:textId="447A32AA" w:rsidR="00174CA8" w:rsidRPr="00EF0F9C" w:rsidRDefault="00174CA8" w:rsidP="00174CA8">
      <w:pPr>
        <w:pStyle w:val="MdListItem"/>
        <w:ind w:left="0" w:firstLine="0"/>
        <w:jc w:val="both"/>
        <w:rPr>
          <w:color w:val="000000" w:themeColor="text1"/>
        </w:rPr>
      </w:pPr>
      <w:r w:rsidRPr="00EF0F9C">
        <w:rPr>
          <w:color w:val="000000" w:themeColor="text1"/>
        </w:rPr>
        <w:t>Al seguito dell’ammissione al contest,</w:t>
      </w:r>
      <w:r w:rsidR="00D31A61" w:rsidRPr="00EF0F9C">
        <w:rPr>
          <w:color w:val="000000" w:themeColor="text1"/>
        </w:rPr>
        <w:t xml:space="preserve"> l’offerta gastronomica dell’impresa di ristorazione istante sarà inserita sul portale turistico, all’indirizzo: </w:t>
      </w:r>
      <w:r w:rsidRPr="00EF0F9C">
        <w:rPr>
          <w:color w:val="000000" w:themeColor="text1"/>
        </w:rPr>
        <w:t>l’</w:t>
      </w:r>
      <w:r w:rsidR="00D31A61" w:rsidRPr="00EF0F9C">
        <w:rPr>
          <w:color w:val="000000" w:themeColor="text1"/>
        </w:rPr>
        <w:t xml:space="preserve">https://www.visitbelice.it/catalogo-esperienze/ristorazione-belicina/ </w:t>
      </w:r>
      <w:r w:rsidR="00E31766" w:rsidRPr="00EF0F9C">
        <w:rPr>
          <w:color w:val="000000" w:themeColor="text1"/>
        </w:rPr>
        <w:t>utilizzando il materiale fotografico acquisito).</w:t>
      </w:r>
      <w:r w:rsidR="00937E86" w:rsidRPr="00EF0F9C">
        <w:rPr>
          <w:color w:val="000000" w:themeColor="text1"/>
        </w:rPr>
        <w:t xml:space="preserve"> Ove acconsent</w:t>
      </w:r>
      <w:r w:rsidR="00654858" w:rsidRPr="00EF0F9C">
        <w:rPr>
          <w:color w:val="000000" w:themeColor="text1"/>
        </w:rPr>
        <w:t>it</w:t>
      </w:r>
      <w:r w:rsidR="00937E86" w:rsidRPr="00EF0F9C">
        <w:rPr>
          <w:color w:val="000000" w:themeColor="text1"/>
        </w:rPr>
        <w:t>o</w:t>
      </w:r>
      <w:r w:rsidR="00654858" w:rsidRPr="00EF0F9C">
        <w:rPr>
          <w:color w:val="000000" w:themeColor="text1"/>
        </w:rPr>
        <w:t xml:space="preserve"> dall’impresa proponente</w:t>
      </w:r>
      <w:r w:rsidR="00937E86" w:rsidRPr="00EF0F9C">
        <w:rPr>
          <w:color w:val="000000" w:themeColor="text1"/>
        </w:rPr>
        <w:t>, da questo punto, per i potenziali clienti</w:t>
      </w:r>
      <w:r w:rsidR="00654858" w:rsidRPr="00EF0F9C">
        <w:rPr>
          <w:color w:val="000000" w:themeColor="text1"/>
        </w:rPr>
        <w:t xml:space="preserve"> (utenti del portale)</w:t>
      </w:r>
      <w:r w:rsidR="00937E86" w:rsidRPr="00EF0F9C">
        <w:rPr>
          <w:color w:val="000000" w:themeColor="text1"/>
        </w:rPr>
        <w:t xml:space="preserve">, </w:t>
      </w:r>
      <w:r w:rsidR="00654858" w:rsidRPr="00EF0F9C">
        <w:rPr>
          <w:color w:val="000000" w:themeColor="text1"/>
        </w:rPr>
        <w:t xml:space="preserve">oltre che visionare l’offerta gastronomica, </w:t>
      </w:r>
      <w:r w:rsidR="00937E86" w:rsidRPr="00EF0F9C">
        <w:rPr>
          <w:color w:val="000000" w:themeColor="text1"/>
        </w:rPr>
        <w:t xml:space="preserve">sarà possibile scaricare il </w:t>
      </w:r>
      <w:r w:rsidR="00654858" w:rsidRPr="00EF0F9C">
        <w:rPr>
          <w:color w:val="000000" w:themeColor="text1"/>
        </w:rPr>
        <w:t>coupon da presentare alla cassa al momento del pagamento, per fruire dello sconto indicato sul Coupon.</w:t>
      </w:r>
    </w:p>
    <w:p w14:paraId="12AC5C96" w14:textId="5731A1B5" w:rsidR="00D31A61" w:rsidRPr="00EF0F9C" w:rsidRDefault="00654858" w:rsidP="00174CA8">
      <w:pPr>
        <w:pStyle w:val="MdListItem"/>
        <w:ind w:left="0" w:firstLine="0"/>
        <w:jc w:val="both"/>
        <w:rPr>
          <w:color w:val="000000" w:themeColor="text1"/>
        </w:rPr>
      </w:pPr>
      <w:proofErr w:type="spellStart"/>
      <w:r w:rsidRPr="00EF0F9C">
        <w:rPr>
          <w:color w:val="000000" w:themeColor="text1"/>
        </w:rPr>
        <w:t>Visitbelice</w:t>
      </w:r>
      <w:proofErr w:type="spellEnd"/>
      <w:r w:rsidRPr="00EF0F9C">
        <w:rPr>
          <w:color w:val="000000" w:themeColor="text1"/>
        </w:rPr>
        <w:t xml:space="preserve"> si riserva di verificare la veridicità di tutte le promesse formulate nell’offerta dall’impresa proponente, inviando dei [finti] clienti presso le unità locali indicate per l’effettuazione dei controlli in situ. Alla fine delle attività di verifica, il cliente inviato, dopo il </w:t>
      </w:r>
      <w:r w:rsidRPr="00EF0F9C">
        <w:rPr>
          <w:color w:val="000000" w:themeColor="text1"/>
        </w:rPr>
        <w:lastRenderedPageBreak/>
        <w:t>pagamento del conto, chiede all’impresa di ristorazione di siglare con Timbro e firma un’attestazione di avvenuta verifica in loco.</w:t>
      </w:r>
    </w:p>
    <w:p w14:paraId="26158F52" w14:textId="036C779A" w:rsidR="00654858" w:rsidRPr="00EF0F9C" w:rsidRDefault="00654858" w:rsidP="00174CA8">
      <w:pPr>
        <w:pStyle w:val="MdListItem"/>
        <w:ind w:left="0" w:firstLine="0"/>
        <w:jc w:val="both"/>
        <w:rPr>
          <w:color w:val="000000" w:themeColor="text1"/>
        </w:rPr>
      </w:pPr>
      <w:r w:rsidRPr="00EF0F9C">
        <w:rPr>
          <w:color w:val="000000" w:themeColor="text1"/>
        </w:rPr>
        <w:t>Tutti i clienti delle imprese di ristorazione, anche su invito dello stesso ristoratore, avranno la possibilit</w:t>
      </w:r>
      <w:r w:rsidR="00885E69" w:rsidRPr="00EF0F9C">
        <w:rPr>
          <w:color w:val="000000" w:themeColor="text1"/>
        </w:rPr>
        <w:t>à di lasciare una propria recens</w:t>
      </w:r>
      <w:r w:rsidRPr="00EF0F9C">
        <w:rPr>
          <w:color w:val="000000" w:themeColor="text1"/>
        </w:rPr>
        <w:t>ione</w:t>
      </w:r>
      <w:r w:rsidR="00885E69" w:rsidRPr="00EF0F9C">
        <w:rPr>
          <w:color w:val="000000" w:themeColor="text1"/>
        </w:rPr>
        <w:t xml:space="preserve"> mediante l’accesso al gruppo </w:t>
      </w:r>
      <w:proofErr w:type="spellStart"/>
      <w:r w:rsidR="00885E69" w:rsidRPr="00EF0F9C">
        <w:rPr>
          <w:color w:val="000000" w:themeColor="text1"/>
        </w:rPr>
        <w:t>facebook</w:t>
      </w:r>
      <w:proofErr w:type="spellEnd"/>
      <w:r w:rsidR="00885E69" w:rsidRPr="00EF0F9C">
        <w:rPr>
          <w:color w:val="000000" w:themeColor="text1"/>
        </w:rPr>
        <w:t xml:space="preserve"> </w:t>
      </w:r>
      <w:proofErr w:type="spellStart"/>
      <w:r w:rsidR="00885E69" w:rsidRPr="00EF0F9C">
        <w:rPr>
          <w:color w:val="000000" w:themeColor="text1"/>
        </w:rPr>
        <w:t>Vistibelice</w:t>
      </w:r>
      <w:proofErr w:type="spellEnd"/>
      <w:r w:rsidR="00885E69" w:rsidRPr="00EF0F9C">
        <w:rPr>
          <w:color w:val="000000" w:themeColor="text1"/>
        </w:rPr>
        <w:t xml:space="preserve"> aperto facente capo alla manifestazione. Le recensioni, per poter essere considerate valide ai fini della valutazione complessiva dell’impresa di ristorazione di cui all’art. successivo, dovranno essere complete da foto dei commensali realizzate nel locale e/o dalla foto dello scontrino/ricevuta rilasciata dall’impresa di ristorazione. Le recensioni dovranno fare espresso riferimento alla denominazione dell’insegna commerciale dell’impresa di ristorazione, dovranno essere positive, e dovranno indicare il numero dei commensali (nr. 1 voto ogni commensale presente al tavolo).</w:t>
      </w:r>
    </w:p>
    <w:p w14:paraId="4AC36FA7" w14:textId="77777777" w:rsidR="003E2662" w:rsidRPr="00EF0F9C" w:rsidRDefault="003E2662" w:rsidP="00F967F6">
      <w:pPr>
        <w:pStyle w:val="MdSpace"/>
        <w:spacing w:after="60"/>
        <w:jc w:val="both"/>
        <w:rPr>
          <w:color w:val="000000" w:themeColor="text1"/>
          <w:sz w:val="24"/>
          <w:szCs w:val="24"/>
        </w:rPr>
      </w:pPr>
    </w:p>
    <w:p w14:paraId="469F421E" w14:textId="77777777" w:rsidR="003E2662" w:rsidRPr="00EF0F9C" w:rsidRDefault="000577CC">
      <w:pPr>
        <w:pStyle w:val="MdHeading2"/>
        <w:rPr>
          <w:color w:val="000000" w:themeColor="text1"/>
        </w:rPr>
      </w:pPr>
      <w:r w:rsidRPr="00EF0F9C">
        <w:rPr>
          <w:color w:val="000000" w:themeColor="text1"/>
        </w:rPr>
        <w:t>Art. 4 - Premi</w:t>
      </w:r>
    </w:p>
    <w:p w14:paraId="5296C752" w14:textId="34D6C864" w:rsidR="00885E69" w:rsidRPr="00EF0F9C" w:rsidRDefault="00885E69" w:rsidP="00885E69">
      <w:pPr>
        <w:pStyle w:val="MdParagraph"/>
        <w:jc w:val="both"/>
        <w:rPr>
          <w:color w:val="000000" w:themeColor="text1"/>
        </w:rPr>
      </w:pPr>
      <w:r w:rsidRPr="00EF0F9C">
        <w:rPr>
          <w:color w:val="000000" w:themeColor="text1"/>
        </w:rPr>
        <w:t>A partire dalla data della chiusura delle adesioni (15 giorni prima) della data fissata per l’evento di premiazione, la Commissione provvederà ad assegnare un</w:t>
      </w:r>
      <w:r w:rsidR="00B87573" w:rsidRPr="00EF0F9C">
        <w:rPr>
          <w:color w:val="000000" w:themeColor="text1"/>
        </w:rPr>
        <w:t>a</w:t>
      </w:r>
      <w:r w:rsidRPr="00EF0F9C">
        <w:rPr>
          <w:color w:val="000000" w:themeColor="text1"/>
        </w:rPr>
        <w:t xml:space="preserve"> </w:t>
      </w:r>
      <w:r w:rsidR="00B87573" w:rsidRPr="00EF0F9C">
        <w:rPr>
          <w:color w:val="000000" w:themeColor="text1"/>
        </w:rPr>
        <w:t>valutazione</w:t>
      </w:r>
      <w:r w:rsidRPr="00EF0F9C">
        <w:rPr>
          <w:color w:val="000000" w:themeColor="text1"/>
        </w:rPr>
        <w:t xml:space="preserve"> </w:t>
      </w:r>
      <w:r w:rsidR="00B87573" w:rsidRPr="00EF0F9C">
        <w:rPr>
          <w:color w:val="000000" w:themeColor="text1"/>
        </w:rPr>
        <w:t xml:space="preserve">di </w:t>
      </w:r>
      <w:r w:rsidR="00B87573" w:rsidRPr="00EF0F9C">
        <w:rPr>
          <w:b/>
          <w:color w:val="000000" w:themeColor="text1"/>
          <w:u w:val="single"/>
        </w:rPr>
        <w:t>MAX 100 punti</w:t>
      </w:r>
      <w:r w:rsidR="00B87573" w:rsidRPr="00EF0F9C">
        <w:rPr>
          <w:color w:val="000000" w:themeColor="text1"/>
        </w:rPr>
        <w:t xml:space="preserve"> </w:t>
      </w:r>
      <w:r w:rsidRPr="00EF0F9C">
        <w:rPr>
          <w:color w:val="000000" w:themeColor="text1"/>
        </w:rPr>
        <w:t>a ciascuna</w:t>
      </w:r>
      <w:r w:rsidR="00B87573" w:rsidRPr="00EF0F9C">
        <w:rPr>
          <w:color w:val="000000" w:themeColor="text1"/>
        </w:rPr>
        <w:t xml:space="preserve"> impresa partecipante, così composta:</w:t>
      </w:r>
    </w:p>
    <w:p w14:paraId="1481D3E6" w14:textId="19D9ADEA" w:rsidR="00885E69" w:rsidRPr="00EF0F9C" w:rsidRDefault="00B87573" w:rsidP="00885E69">
      <w:pPr>
        <w:pStyle w:val="MdParagraph"/>
        <w:numPr>
          <w:ilvl w:val="3"/>
          <w:numId w:val="2"/>
        </w:numPr>
        <w:ind w:left="284" w:hanging="284"/>
        <w:rPr>
          <w:color w:val="000000" w:themeColor="text1"/>
        </w:rPr>
      </w:pPr>
      <w:r w:rsidRPr="00EF0F9C">
        <w:rPr>
          <w:b/>
          <w:color w:val="000000" w:themeColor="text1"/>
          <w:u w:val="single"/>
        </w:rPr>
        <w:t>Valutazione del Menù</w:t>
      </w:r>
      <w:r w:rsidRPr="00EF0F9C">
        <w:rPr>
          <w:color w:val="000000" w:themeColor="text1"/>
        </w:rPr>
        <w:t xml:space="preserve">: </w:t>
      </w:r>
      <w:r w:rsidRPr="00EF0F9C">
        <w:rPr>
          <w:b/>
          <w:color w:val="000000" w:themeColor="text1"/>
          <w:u w:val="single"/>
        </w:rPr>
        <w:t>Max 30 punti</w:t>
      </w:r>
      <w:r w:rsidRPr="00EF0F9C">
        <w:rPr>
          <w:color w:val="000000" w:themeColor="text1"/>
        </w:rPr>
        <w:t>, secondo la seguente scala:</w:t>
      </w:r>
    </w:p>
    <w:p w14:paraId="4EF1BC6E" w14:textId="0782FB3E" w:rsidR="00B87573" w:rsidRPr="00EF0F9C" w:rsidRDefault="00B87573" w:rsidP="00B87573">
      <w:pPr>
        <w:pStyle w:val="MdParagraph"/>
        <w:numPr>
          <w:ilvl w:val="0"/>
          <w:numId w:val="5"/>
        </w:numPr>
        <w:spacing w:before="0" w:after="0"/>
        <w:ind w:left="1003" w:hanging="357"/>
        <w:rPr>
          <w:color w:val="000000" w:themeColor="text1"/>
        </w:rPr>
      </w:pPr>
      <w:r w:rsidRPr="00EF0F9C">
        <w:rPr>
          <w:color w:val="000000" w:themeColor="text1"/>
        </w:rPr>
        <w:t>Ottimo 30 punti</w:t>
      </w:r>
    </w:p>
    <w:p w14:paraId="56F734A9" w14:textId="340F6275" w:rsidR="00B87573" w:rsidRPr="00EF0F9C" w:rsidRDefault="00B87573" w:rsidP="00B87573">
      <w:pPr>
        <w:pStyle w:val="MdParagraph"/>
        <w:numPr>
          <w:ilvl w:val="0"/>
          <w:numId w:val="5"/>
        </w:numPr>
        <w:spacing w:before="0" w:after="0"/>
        <w:ind w:left="1003" w:hanging="357"/>
        <w:rPr>
          <w:color w:val="000000" w:themeColor="text1"/>
        </w:rPr>
      </w:pPr>
      <w:r w:rsidRPr="00EF0F9C">
        <w:rPr>
          <w:color w:val="000000" w:themeColor="text1"/>
        </w:rPr>
        <w:t>Distinto 28 punti</w:t>
      </w:r>
    </w:p>
    <w:p w14:paraId="46ED1C24" w14:textId="50869B0D" w:rsidR="00B87573" w:rsidRPr="00EF0F9C" w:rsidRDefault="00B87573" w:rsidP="00B87573">
      <w:pPr>
        <w:pStyle w:val="MdParagraph"/>
        <w:numPr>
          <w:ilvl w:val="0"/>
          <w:numId w:val="5"/>
        </w:numPr>
        <w:spacing w:before="0" w:after="0"/>
        <w:ind w:left="1003" w:hanging="357"/>
        <w:rPr>
          <w:color w:val="000000" w:themeColor="text1"/>
        </w:rPr>
      </w:pPr>
      <w:r w:rsidRPr="00EF0F9C">
        <w:rPr>
          <w:color w:val="000000" w:themeColor="text1"/>
        </w:rPr>
        <w:t>Buono: 25 punti</w:t>
      </w:r>
    </w:p>
    <w:p w14:paraId="36847C7B" w14:textId="739D0BDF" w:rsidR="00B87573" w:rsidRPr="00EF0F9C" w:rsidRDefault="00B87573" w:rsidP="00B87573">
      <w:pPr>
        <w:pStyle w:val="MdParagraph"/>
        <w:numPr>
          <w:ilvl w:val="0"/>
          <w:numId w:val="5"/>
        </w:numPr>
        <w:spacing w:before="0" w:after="0"/>
        <w:ind w:left="1003" w:hanging="357"/>
        <w:rPr>
          <w:color w:val="000000" w:themeColor="text1"/>
        </w:rPr>
      </w:pPr>
      <w:r w:rsidRPr="00EF0F9C">
        <w:rPr>
          <w:color w:val="000000" w:themeColor="text1"/>
        </w:rPr>
        <w:t>Sufficiente: 18 punti</w:t>
      </w:r>
    </w:p>
    <w:p w14:paraId="6ADD64E4" w14:textId="7EA0C986" w:rsidR="00B87573" w:rsidRPr="00EF0F9C" w:rsidRDefault="00B87573" w:rsidP="00B87573">
      <w:pPr>
        <w:pStyle w:val="MdParagraph"/>
        <w:numPr>
          <w:ilvl w:val="0"/>
          <w:numId w:val="5"/>
        </w:numPr>
        <w:spacing w:before="0" w:after="0"/>
        <w:ind w:left="1003" w:hanging="357"/>
        <w:rPr>
          <w:color w:val="000000" w:themeColor="text1"/>
        </w:rPr>
      </w:pPr>
      <w:r w:rsidRPr="00EF0F9C">
        <w:rPr>
          <w:color w:val="000000" w:themeColor="text1"/>
        </w:rPr>
        <w:t>NON sufficiente: 15 punti</w:t>
      </w:r>
    </w:p>
    <w:p w14:paraId="7960099F" w14:textId="33C33040" w:rsidR="00B87573" w:rsidRPr="00EF0F9C" w:rsidRDefault="00B87573" w:rsidP="00B87573">
      <w:pPr>
        <w:pStyle w:val="MdParagraph"/>
        <w:numPr>
          <w:ilvl w:val="0"/>
          <w:numId w:val="5"/>
        </w:numPr>
        <w:spacing w:before="0" w:after="0"/>
        <w:ind w:left="1003" w:hanging="357"/>
        <w:rPr>
          <w:color w:val="000000" w:themeColor="text1"/>
        </w:rPr>
      </w:pPr>
      <w:r w:rsidRPr="00EF0F9C">
        <w:rPr>
          <w:color w:val="000000" w:themeColor="text1"/>
        </w:rPr>
        <w:t>Mediocre 12 Punti</w:t>
      </w:r>
    </w:p>
    <w:p w14:paraId="621EE462" w14:textId="073B2A79" w:rsidR="00B87573" w:rsidRPr="00EF0F9C" w:rsidRDefault="00B87573" w:rsidP="00B87573">
      <w:pPr>
        <w:pStyle w:val="MdParagraph"/>
        <w:numPr>
          <w:ilvl w:val="0"/>
          <w:numId w:val="5"/>
        </w:numPr>
        <w:spacing w:before="0" w:after="0"/>
        <w:ind w:left="1003" w:hanging="357"/>
        <w:rPr>
          <w:color w:val="000000" w:themeColor="text1"/>
        </w:rPr>
      </w:pPr>
      <w:r w:rsidRPr="00EF0F9C">
        <w:rPr>
          <w:color w:val="000000" w:themeColor="text1"/>
        </w:rPr>
        <w:t>Scarso 8 punti</w:t>
      </w:r>
    </w:p>
    <w:p w14:paraId="77244D4B" w14:textId="61719A93" w:rsidR="00B87573" w:rsidRPr="00EF0F9C" w:rsidRDefault="00B87573" w:rsidP="00885E69">
      <w:pPr>
        <w:pStyle w:val="MdParagraph"/>
        <w:numPr>
          <w:ilvl w:val="3"/>
          <w:numId w:val="2"/>
        </w:numPr>
        <w:ind w:left="284" w:hanging="284"/>
        <w:rPr>
          <w:color w:val="000000" w:themeColor="text1"/>
        </w:rPr>
      </w:pPr>
      <w:r w:rsidRPr="00EF0F9C">
        <w:rPr>
          <w:b/>
          <w:color w:val="000000" w:themeColor="text1"/>
          <w:u w:val="single"/>
        </w:rPr>
        <w:t>Valutazione della location</w:t>
      </w:r>
      <w:r w:rsidRPr="00EF0F9C">
        <w:rPr>
          <w:color w:val="000000" w:themeColor="text1"/>
        </w:rPr>
        <w:t xml:space="preserve">: Come risultante dal materiale foto e/o video inviato, </w:t>
      </w:r>
      <w:r w:rsidRPr="00EF0F9C">
        <w:rPr>
          <w:b/>
          <w:color w:val="000000" w:themeColor="text1"/>
          <w:u w:val="single"/>
        </w:rPr>
        <w:t>Max 30 punti</w:t>
      </w:r>
      <w:r w:rsidRPr="00EF0F9C">
        <w:rPr>
          <w:color w:val="000000" w:themeColor="text1"/>
        </w:rPr>
        <w:t>, secondo la seguente scala.</w:t>
      </w:r>
    </w:p>
    <w:p w14:paraId="4C57EADF" w14:textId="77777777" w:rsidR="00B87573" w:rsidRPr="00EF0F9C" w:rsidRDefault="00B87573" w:rsidP="00B87573">
      <w:pPr>
        <w:pStyle w:val="MdParagraph"/>
        <w:numPr>
          <w:ilvl w:val="0"/>
          <w:numId w:val="6"/>
        </w:numPr>
        <w:spacing w:before="0" w:after="0"/>
        <w:ind w:left="993" w:hanging="426"/>
        <w:rPr>
          <w:color w:val="000000" w:themeColor="text1"/>
        </w:rPr>
      </w:pPr>
      <w:r w:rsidRPr="00EF0F9C">
        <w:rPr>
          <w:color w:val="000000" w:themeColor="text1"/>
        </w:rPr>
        <w:t>Ottimo 30 punti</w:t>
      </w:r>
    </w:p>
    <w:p w14:paraId="63DA5948" w14:textId="77777777" w:rsidR="00B87573" w:rsidRPr="00EF0F9C" w:rsidRDefault="00B87573" w:rsidP="00B87573">
      <w:pPr>
        <w:pStyle w:val="MdParagraph"/>
        <w:numPr>
          <w:ilvl w:val="0"/>
          <w:numId w:val="6"/>
        </w:numPr>
        <w:spacing w:before="0" w:after="0"/>
        <w:ind w:left="993" w:hanging="426"/>
        <w:rPr>
          <w:color w:val="000000" w:themeColor="text1"/>
        </w:rPr>
      </w:pPr>
      <w:r w:rsidRPr="00EF0F9C">
        <w:rPr>
          <w:color w:val="000000" w:themeColor="text1"/>
        </w:rPr>
        <w:t>Distinto 28 punti</w:t>
      </w:r>
    </w:p>
    <w:p w14:paraId="4AA00B0D" w14:textId="77777777" w:rsidR="00B87573" w:rsidRPr="00EF0F9C" w:rsidRDefault="00B87573" w:rsidP="00B87573">
      <w:pPr>
        <w:pStyle w:val="MdParagraph"/>
        <w:numPr>
          <w:ilvl w:val="0"/>
          <w:numId w:val="6"/>
        </w:numPr>
        <w:spacing w:before="0" w:after="0"/>
        <w:ind w:left="993" w:hanging="426"/>
        <w:rPr>
          <w:color w:val="000000" w:themeColor="text1"/>
        </w:rPr>
      </w:pPr>
      <w:r w:rsidRPr="00EF0F9C">
        <w:rPr>
          <w:color w:val="000000" w:themeColor="text1"/>
        </w:rPr>
        <w:t>Buono: 25 punti</w:t>
      </w:r>
    </w:p>
    <w:p w14:paraId="78D4E123" w14:textId="77777777" w:rsidR="00B87573" w:rsidRPr="00EF0F9C" w:rsidRDefault="00B87573" w:rsidP="00B87573">
      <w:pPr>
        <w:pStyle w:val="MdParagraph"/>
        <w:numPr>
          <w:ilvl w:val="0"/>
          <w:numId w:val="6"/>
        </w:numPr>
        <w:spacing w:before="0" w:after="0"/>
        <w:ind w:left="993" w:hanging="426"/>
        <w:rPr>
          <w:color w:val="000000" w:themeColor="text1"/>
        </w:rPr>
      </w:pPr>
      <w:r w:rsidRPr="00EF0F9C">
        <w:rPr>
          <w:color w:val="000000" w:themeColor="text1"/>
        </w:rPr>
        <w:t>Sufficiente: 18 punti</w:t>
      </w:r>
    </w:p>
    <w:p w14:paraId="19CDFFBE" w14:textId="77777777" w:rsidR="00B87573" w:rsidRPr="00EF0F9C" w:rsidRDefault="00B87573" w:rsidP="00B87573">
      <w:pPr>
        <w:pStyle w:val="MdParagraph"/>
        <w:numPr>
          <w:ilvl w:val="0"/>
          <w:numId w:val="6"/>
        </w:numPr>
        <w:spacing w:before="0" w:after="0"/>
        <w:ind w:left="993" w:hanging="426"/>
        <w:rPr>
          <w:color w:val="000000" w:themeColor="text1"/>
        </w:rPr>
      </w:pPr>
      <w:r w:rsidRPr="00EF0F9C">
        <w:rPr>
          <w:color w:val="000000" w:themeColor="text1"/>
        </w:rPr>
        <w:t>NON sufficiente: 15 punti</w:t>
      </w:r>
    </w:p>
    <w:p w14:paraId="0ED8D19A" w14:textId="77777777" w:rsidR="00B87573" w:rsidRPr="00EF0F9C" w:rsidRDefault="00B87573" w:rsidP="00B87573">
      <w:pPr>
        <w:pStyle w:val="MdParagraph"/>
        <w:numPr>
          <w:ilvl w:val="0"/>
          <w:numId w:val="6"/>
        </w:numPr>
        <w:spacing w:before="0" w:after="0"/>
        <w:ind w:left="993" w:hanging="426"/>
        <w:rPr>
          <w:color w:val="000000" w:themeColor="text1"/>
        </w:rPr>
      </w:pPr>
      <w:r w:rsidRPr="00EF0F9C">
        <w:rPr>
          <w:color w:val="000000" w:themeColor="text1"/>
        </w:rPr>
        <w:t>Mediocre 12 Punti</w:t>
      </w:r>
    </w:p>
    <w:p w14:paraId="2EEDAF8D" w14:textId="77777777" w:rsidR="00B87573" w:rsidRPr="00EF0F9C" w:rsidRDefault="00B87573" w:rsidP="00B87573">
      <w:pPr>
        <w:pStyle w:val="MdParagraph"/>
        <w:numPr>
          <w:ilvl w:val="0"/>
          <w:numId w:val="6"/>
        </w:numPr>
        <w:spacing w:before="0" w:after="0"/>
        <w:ind w:left="993" w:hanging="426"/>
        <w:rPr>
          <w:color w:val="000000" w:themeColor="text1"/>
        </w:rPr>
      </w:pPr>
      <w:r w:rsidRPr="00EF0F9C">
        <w:rPr>
          <w:color w:val="000000" w:themeColor="text1"/>
        </w:rPr>
        <w:t>Scarso 8 punti</w:t>
      </w:r>
    </w:p>
    <w:p w14:paraId="39E7167A" w14:textId="70C29F80" w:rsidR="00B87573" w:rsidRPr="00EF0F9C" w:rsidRDefault="00B87573" w:rsidP="00885E69">
      <w:pPr>
        <w:pStyle w:val="MdParagraph"/>
        <w:numPr>
          <w:ilvl w:val="3"/>
          <w:numId w:val="2"/>
        </w:numPr>
        <w:ind w:left="284" w:hanging="284"/>
        <w:rPr>
          <w:color w:val="000000" w:themeColor="text1"/>
        </w:rPr>
      </w:pPr>
      <w:r w:rsidRPr="00EF0F9C">
        <w:rPr>
          <w:b/>
          <w:color w:val="000000" w:themeColor="text1"/>
          <w:u w:val="single"/>
        </w:rPr>
        <w:t>Numero di commensali totalizzato</w:t>
      </w:r>
      <w:r w:rsidRPr="00EF0F9C">
        <w:rPr>
          <w:color w:val="000000" w:themeColor="text1"/>
        </w:rPr>
        <w:t xml:space="preserve">: </w:t>
      </w:r>
      <w:r w:rsidRPr="00EF0F9C">
        <w:rPr>
          <w:b/>
          <w:color w:val="000000" w:themeColor="text1"/>
        </w:rPr>
        <w:t>Max 40 punti</w:t>
      </w:r>
      <w:r w:rsidRPr="00EF0F9C">
        <w:rPr>
          <w:color w:val="000000" w:themeColor="text1"/>
        </w:rPr>
        <w:t>:</w:t>
      </w:r>
    </w:p>
    <w:p w14:paraId="756DE81C" w14:textId="17FA1B06" w:rsidR="00B87573" w:rsidRPr="00EF0F9C" w:rsidRDefault="000577CC" w:rsidP="000577CC">
      <w:pPr>
        <w:pStyle w:val="MdParagraph"/>
        <w:ind w:left="284"/>
        <w:jc w:val="both"/>
        <w:rPr>
          <w:color w:val="000000" w:themeColor="text1"/>
        </w:rPr>
      </w:pPr>
      <w:r w:rsidRPr="00EF0F9C">
        <w:rPr>
          <w:color w:val="000000" w:themeColor="text1"/>
        </w:rPr>
        <w:t>Sar</w:t>
      </w:r>
      <w:r w:rsidR="00B87573" w:rsidRPr="00EF0F9C">
        <w:rPr>
          <w:color w:val="000000" w:themeColor="text1"/>
        </w:rPr>
        <w:t>à attribuito il punteggio massimo, 40 punti, a</w:t>
      </w:r>
      <w:r w:rsidRPr="00EF0F9C">
        <w:rPr>
          <w:color w:val="000000" w:themeColor="text1"/>
        </w:rPr>
        <w:t>l numero massimo di commensali che hanno fornito una recensione. A tutti gli altri, sarà attribuita una votazione proporzionale inferiore, mediante un indicatore arrotondato alla seconda cifra decimale.</w:t>
      </w:r>
    </w:p>
    <w:p w14:paraId="66B85AAE" w14:textId="7334FB3A" w:rsidR="003E2662" w:rsidRPr="00EF0F9C" w:rsidRDefault="000577CC">
      <w:pPr>
        <w:pStyle w:val="MdParagraph"/>
        <w:rPr>
          <w:color w:val="000000" w:themeColor="text1"/>
        </w:rPr>
      </w:pPr>
      <w:r w:rsidRPr="00EF0F9C">
        <w:rPr>
          <w:color w:val="000000" w:themeColor="text1"/>
        </w:rPr>
        <w:t>Saranno assegnati i seguenti premi:</w:t>
      </w:r>
    </w:p>
    <w:p w14:paraId="497BA0A0" w14:textId="77777777" w:rsidR="003E2662" w:rsidRPr="00EF0F9C" w:rsidRDefault="003E2662">
      <w:pPr>
        <w:pStyle w:val="MdSpace"/>
        <w:spacing w:after="60"/>
        <w:rPr>
          <w:color w:val="000000" w:themeColor="text1"/>
        </w:rPr>
      </w:pPr>
    </w:p>
    <w:p w14:paraId="26CDE4AE" w14:textId="77777777" w:rsidR="003E2662" w:rsidRPr="00EF0F9C" w:rsidRDefault="000577CC" w:rsidP="00F967F6">
      <w:pPr>
        <w:pStyle w:val="MdListItem"/>
        <w:numPr>
          <w:ilvl w:val="0"/>
          <w:numId w:val="3"/>
        </w:numPr>
        <w:jc w:val="both"/>
        <w:rPr>
          <w:color w:val="000000" w:themeColor="text1"/>
        </w:rPr>
      </w:pPr>
      <w:r w:rsidRPr="00EF0F9C">
        <w:rPr>
          <w:rStyle w:val="MdStrong"/>
          <w:color w:val="000000" w:themeColor="text1"/>
        </w:rPr>
        <w:t>Primo Classificato:</w:t>
      </w:r>
      <w:r w:rsidRPr="00EF0F9C">
        <w:rPr>
          <w:color w:val="000000" w:themeColor="text1"/>
        </w:rPr>
        <w:t xml:space="preserve"> Riconoscimento ufficiale di "Ambasciatore della Ristorazione Belicina di Qualità", campagna di promozione dedicata sui canali Visit Belice, intervista e articolo dedicato su media partner, targa di merito.</w:t>
      </w:r>
    </w:p>
    <w:p w14:paraId="43CAB6C9" w14:textId="77777777" w:rsidR="003E2662" w:rsidRPr="00EF0F9C" w:rsidRDefault="000577CC" w:rsidP="00F967F6">
      <w:pPr>
        <w:pStyle w:val="MdListItem"/>
        <w:numPr>
          <w:ilvl w:val="0"/>
          <w:numId w:val="3"/>
        </w:numPr>
        <w:jc w:val="both"/>
        <w:rPr>
          <w:color w:val="000000" w:themeColor="text1"/>
        </w:rPr>
      </w:pPr>
      <w:r w:rsidRPr="00EF0F9C">
        <w:rPr>
          <w:rStyle w:val="MdStrong"/>
          <w:color w:val="000000" w:themeColor="text1"/>
        </w:rPr>
        <w:t>Secondo e Terzo Classificato:</w:t>
      </w:r>
      <w:r w:rsidRPr="00EF0F9C">
        <w:rPr>
          <w:color w:val="000000" w:themeColor="text1"/>
        </w:rPr>
        <w:t xml:space="preserve"> Promozione sui canali Visit Belice, menzione speciale.</w:t>
      </w:r>
    </w:p>
    <w:p w14:paraId="52D3131C" w14:textId="77777777" w:rsidR="003E2662" w:rsidRPr="00EF0F9C" w:rsidRDefault="003E2662">
      <w:pPr>
        <w:pStyle w:val="MdSpace"/>
        <w:spacing w:after="60"/>
        <w:rPr>
          <w:color w:val="000000" w:themeColor="text1"/>
        </w:rPr>
      </w:pPr>
    </w:p>
    <w:p w14:paraId="06910E10" w14:textId="77777777" w:rsidR="003E2662" w:rsidRPr="00EF0F9C" w:rsidRDefault="000577CC">
      <w:pPr>
        <w:pStyle w:val="MdHeading2"/>
        <w:rPr>
          <w:color w:val="000000" w:themeColor="text1"/>
        </w:rPr>
      </w:pPr>
      <w:r w:rsidRPr="00EF0F9C">
        <w:rPr>
          <w:color w:val="000000" w:themeColor="text1"/>
        </w:rPr>
        <w:t>Art. 5 - Tempistiche</w:t>
      </w:r>
    </w:p>
    <w:p w14:paraId="05D53D14" w14:textId="77777777" w:rsidR="003E2662" w:rsidRPr="00EF0F9C" w:rsidRDefault="000577CC" w:rsidP="000577CC">
      <w:pPr>
        <w:pStyle w:val="MdParagraph"/>
        <w:jc w:val="both"/>
        <w:rPr>
          <w:color w:val="000000" w:themeColor="text1"/>
        </w:rPr>
      </w:pPr>
      <w:r w:rsidRPr="00EF0F9C">
        <w:rPr>
          <w:color w:val="000000" w:themeColor="text1"/>
        </w:rPr>
        <w:t>Le date di inizio e fine del contest, nonché le scadenze per l'invio dei materiali, saranno comunicate ufficialmente da Visit Belice tramite i propri canali.</w:t>
      </w:r>
    </w:p>
    <w:p w14:paraId="6094E3C2" w14:textId="77777777" w:rsidR="003E2662" w:rsidRPr="00EF0F9C" w:rsidRDefault="003E2662">
      <w:pPr>
        <w:pStyle w:val="MdSpace"/>
        <w:spacing w:after="60"/>
        <w:rPr>
          <w:color w:val="000000" w:themeColor="text1"/>
        </w:rPr>
      </w:pPr>
    </w:p>
    <w:p w14:paraId="4AF26BDB" w14:textId="77777777" w:rsidR="003E2662" w:rsidRPr="00EF0F9C" w:rsidRDefault="000577CC">
      <w:pPr>
        <w:pStyle w:val="MdHeading2"/>
        <w:rPr>
          <w:color w:val="000000" w:themeColor="text1"/>
        </w:rPr>
      </w:pPr>
      <w:r w:rsidRPr="00EF0F9C">
        <w:rPr>
          <w:color w:val="000000" w:themeColor="text1"/>
        </w:rPr>
        <w:t>Art. 6 - Disposizioni Finali</w:t>
      </w:r>
    </w:p>
    <w:p w14:paraId="51209D5B" w14:textId="77777777" w:rsidR="003E2662" w:rsidRPr="00EF0F9C" w:rsidRDefault="000577CC" w:rsidP="000577CC">
      <w:pPr>
        <w:pStyle w:val="MdParagraph"/>
        <w:jc w:val="both"/>
        <w:rPr>
          <w:color w:val="000000" w:themeColor="text1"/>
        </w:rPr>
      </w:pPr>
      <w:r w:rsidRPr="00EF0F9C">
        <w:rPr>
          <w:color w:val="000000" w:themeColor="text1"/>
        </w:rPr>
        <w:t>La partecipazione al contest implica l'accettazione integrale del presente regolamento. Visit Belice si riserva il diritto di apportare modifiche al regolamento, previa comunicazione ai partecipanti.</w:t>
      </w:r>
    </w:p>
    <w:sectPr w:rsidR="003E2662" w:rsidRPr="00EF0F9C">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605EA"/>
    <w:multiLevelType w:val="hybridMultilevel"/>
    <w:tmpl w:val="267E11DC"/>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37922D30"/>
    <w:multiLevelType w:val="multilevel"/>
    <w:tmpl w:val="8986417C"/>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39244E91"/>
    <w:multiLevelType w:val="hybridMultilevel"/>
    <w:tmpl w:val="95E643C4"/>
    <w:lvl w:ilvl="0" w:tplc="23C221C2">
      <w:start w:val="1"/>
      <w:numFmt w:val="bullet"/>
      <w:lvlText w:val="•"/>
      <w:lvlJc w:val="left"/>
      <w:pPr>
        <w:ind w:left="720" w:hanging="360"/>
      </w:pPr>
    </w:lvl>
    <w:lvl w:ilvl="1" w:tplc="9A483D46">
      <w:start w:val="1"/>
      <w:numFmt w:val="bullet"/>
      <w:lvlText w:val="◦"/>
      <w:lvlJc w:val="left"/>
      <w:pPr>
        <w:ind w:left="1440" w:hanging="360"/>
      </w:pPr>
    </w:lvl>
    <w:lvl w:ilvl="2" w:tplc="1A9ADF4A">
      <w:start w:val="1"/>
      <w:numFmt w:val="bullet"/>
      <w:lvlText w:val="•"/>
      <w:lvlJc w:val="left"/>
      <w:pPr>
        <w:ind w:left="2160" w:hanging="360"/>
      </w:pPr>
    </w:lvl>
    <w:lvl w:ilvl="3" w:tplc="CF7ED364">
      <w:start w:val="1"/>
      <w:numFmt w:val="bullet"/>
      <w:lvlText w:val="◦"/>
      <w:lvlJc w:val="left"/>
      <w:pPr>
        <w:ind w:left="2880" w:hanging="360"/>
      </w:pPr>
    </w:lvl>
    <w:lvl w:ilvl="4" w:tplc="35520DE0">
      <w:start w:val="1"/>
      <w:numFmt w:val="bullet"/>
      <w:lvlText w:val="•"/>
      <w:lvlJc w:val="left"/>
      <w:pPr>
        <w:ind w:left="3600" w:hanging="360"/>
      </w:pPr>
    </w:lvl>
    <w:lvl w:ilvl="5" w:tplc="C19C223A">
      <w:start w:val="1"/>
      <w:numFmt w:val="bullet"/>
      <w:lvlText w:val="◦"/>
      <w:lvlJc w:val="left"/>
      <w:pPr>
        <w:ind w:left="4320" w:hanging="360"/>
      </w:pPr>
    </w:lvl>
    <w:lvl w:ilvl="6" w:tplc="5E567F66">
      <w:start w:val="1"/>
      <w:numFmt w:val="bullet"/>
      <w:lvlText w:val="•"/>
      <w:lvlJc w:val="left"/>
      <w:pPr>
        <w:ind w:left="5040" w:hanging="360"/>
      </w:pPr>
    </w:lvl>
    <w:lvl w:ilvl="7" w:tplc="D480F246">
      <w:numFmt w:val="decimal"/>
      <w:lvlText w:val=""/>
      <w:lvlJc w:val="left"/>
    </w:lvl>
    <w:lvl w:ilvl="8" w:tplc="1682F484">
      <w:numFmt w:val="decimal"/>
      <w:lvlText w:val=""/>
      <w:lvlJc w:val="left"/>
    </w:lvl>
  </w:abstractNum>
  <w:abstractNum w:abstractNumId="3" w15:restartNumberingAfterBreak="0">
    <w:nsid w:val="6454475B"/>
    <w:multiLevelType w:val="hybridMultilevel"/>
    <w:tmpl w:val="4D32092C"/>
    <w:lvl w:ilvl="0" w:tplc="26C81E32">
      <w:start w:val="1"/>
      <w:numFmt w:val="bullet"/>
      <w:lvlText w:val="●"/>
      <w:lvlJc w:val="left"/>
      <w:pPr>
        <w:ind w:left="720" w:hanging="360"/>
      </w:pPr>
    </w:lvl>
    <w:lvl w:ilvl="1" w:tplc="CA5226B2">
      <w:start w:val="1"/>
      <w:numFmt w:val="bullet"/>
      <w:lvlText w:val="○"/>
      <w:lvlJc w:val="left"/>
      <w:pPr>
        <w:ind w:left="1440" w:hanging="360"/>
      </w:pPr>
    </w:lvl>
    <w:lvl w:ilvl="2" w:tplc="C17AD694">
      <w:start w:val="1"/>
      <w:numFmt w:val="bullet"/>
      <w:lvlText w:val="■"/>
      <w:lvlJc w:val="left"/>
      <w:pPr>
        <w:ind w:left="2160" w:hanging="360"/>
      </w:pPr>
    </w:lvl>
    <w:lvl w:ilvl="3" w:tplc="653AE3CE">
      <w:start w:val="1"/>
      <w:numFmt w:val="bullet"/>
      <w:lvlText w:val="●"/>
      <w:lvlJc w:val="left"/>
      <w:pPr>
        <w:ind w:left="2880" w:hanging="360"/>
      </w:pPr>
    </w:lvl>
    <w:lvl w:ilvl="4" w:tplc="08FE3CE0">
      <w:start w:val="1"/>
      <w:numFmt w:val="bullet"/>
      <w:lvlText w:val="○"/>
      <w:lvlJc w:val="left"/>
      <w:pPr>
        <w:ind w:left="3600" w:hanging="360"/>
      </w:pPr>
    </w:lvl>
    <w:lvl w:ilvl="5" w:tplc="C5B09CDE">
      <w:start w:val="1"/>
      <w:numFmt w:val="bullet"/>
      <w:lvlText w:val="■"/>
      <w:lvlJc w:val="left"/>
      <w:pPr>
        <w:ind w:left="4320" w:hanging="360"/>
      </w:pPr>
    </w:lvl>
    <w:lvl w:ilvl="6" w:tplc="7C4E63BC">
      <w:start w:val="1"/>
      <w:numFmt w:val="bullet"/>
      <w:lvlText w:val="●"/>
      <w:lvlJc w:val="left"/>
      <w:pPr>
        <w:ind w:left="5040" w:hanging="360"/>
      </w:pPr>
    </w:lvl>
    <w:lvl w:ilvl="7" w:tplc="84B23706">
      <w:start w:val="1"/>
      <w:numFmt w:val="bullet"/>
      <w:lvlText w:val="●"/>
      <w:lvlJc w:val="left"/>
      <w:pPr>
        <w:ind w:left="5760" w:hanging="360"/>
      </w:pPr>
    </w:lvl>
    <w:lvl w:ilvl="8" w:tplc="45CE3F18">
      <w:start w:val="1"/>
      <w:numFmt w:val="bullet"/>
      <w:lvlText w:val="●"/>
      <w:lvlJc w:val="left"/>
      <w:pPr>
        <w:ind w:left="6480" w:hanging="360"/>
      </w:pPr>
    </w:lvl>
  </w:abstractNum>
  <w:abstractNum w:abstractNumId="4" w15:restartNumberingAfterBreak="0">
    <w:nsid w:val="651A5AEF"/>
    <w:multiLevelType w:val="hybridMultilevel"/>
    <w:tmpl w:val="957C37C8"/>
    <w:lvl w:ilvl="0" w:tplc="04100001">
      <w:start w:val="1"/>
      <w:numFmt w:val="bullet"/>
      <w:lvlText w:val=""/>
      <w:lvlJc w:val="left"/>
      <w:pPr>
        <w:ind w:left="1503" w:hanging="360"/>
      </w:pPr>
      <w:rPr>
        <w:rFonts w:ascii="Symbol" w:hAnsi="Symbol" w:hint="default"/>
      </w:rPr>
    </w:lvl>
    <w:lvl w:ilvl="1" w:tplc="04100003" w:tentative="1">
      <w:start w:val="1"/>
      <w:numFmt w:val="bullet"/>
      <w:lvlText w:val="o"/>
      <w:lvlJc w:val="left"/>
      <w:pPr>
        <w:ind w:left="2223" w:hanging="360"/>
      </w:pPr>
      <w:rPr>
        <w:rFonts w:ascii="Courier New" w:hAnsi="Courier New" w:cs="Courier New" w:hint="default"/>
      </w:rPr>
    </w:lvl>
    <w:lvl w:ilvl="2" w:tplc="04100005" w:tentative="1">
      <w:start w:val="1"/>
      <w:numFmt w:val="bullet"/>
      <w:lvlText w:val=""/>
      <w:lvlJc w:val="left"/>
      <w:pPr>
        <w:ind w:left="2943" w:hanging="360"/>
      </w:pPr>
      <w:rPr>
        <w:rFonts w:ascii="Wingdings" w:hAnsi="Wingdings" w:hint="default"/>
      </w:rPr>
    </w:lvl>
    <w:lvl w:ilvl="3" w:tplc="04100001" w:tentative="1">
      <w:start w:val="1"/>
      <w:numFmt w:val="bullet"/>
      <w:lvlText w:val=""/>
      <w:lvlJc w:val="left"/>
      <w:pPr>
        <w:ind w:left="3663" w:hanging="360"/>
      </w:pPr>
      <w:rPr>
        <w:rFonts w:ascii="Symbol" w:hAnsi="Symbol" w:hint="default"/>
      </w:rPr>
    </w:lvl>
    <w:lvl w:ilvl="4" w:tplc="04100003" w:tentative="1">
      <w:start w:val="1"/>
      <w:numFmt w:val="bullet"/>
      <w:lvlText w:val="o"/>
      <w:lvlJc w:val="left"/>
      <w:pPr>
        <w:ind w:left="4383" w:hanging="360"/>
      </w:pPr>
      <w:rPr>
        <w:rFonts w:ascii="Courier New" w:hAnsi="Courier New" w:cs="Courier New" w:hint="default"/>
      </w:rPr>
    </w:lvl>
    <w:lvl w:ilvl="5" w:tplc="04100005" w:tentative="1">
      <w:start w:val="1"/>
      <w:numFmt w:val="bullet"/>
      <w:lvlText w:val=""/>
      <w:lvlJc w:val="left"/>
      <w:pPr>
        <w:ind w:left="5103" w:hanging="360"/>
      </w:pPr>
      <w:rPr>
        <w:rFonts w:ascii="Wingdings" w:hAnsi="Wingdings" w:hint="default"/>
      </w:rPr>
    </w:lvl>
    <w:lvl w:ilvl="6" w:tplc="04100001" w:tentative="1">
      <w:start w:val="1"/>
      <w:numFmt w:val="bullet"/>
      <w:lvlText w:val=""/>
      <w:lvlJc w:val="left"/>
      <w:pPr>
        <w:ind w:left="5823" w:hanging="360"/>
      </w:pPr>
      <w:rPr>
        <w:rFonts w:ascii="Symbol" w:hAnsi="Symbol" w:hint="default"/>
      </w:rPr>
    </w:lvl>
    <w:lvl w:ilvl="7" w:tplc="04100003" w:tentative="1">
      <w:start w:val="1"/>
      <w:numFmt w:val="bullet"/>
      <w:lvlText w:val="o"/>
      <w:lvlJc w:val="left"/>
      <w:pPr>
        <w:ind w:left="6543" w:hanging="360"/>
      </w:pPr>
      <w:rPr>
        <w:rFonts w:ascii="Courier New" w:hAnsi="Courier New" w:cs="Courier New" w:hint="default"/>
      </w:rPr>
    </w:lvl>
    <w:lvl w:ilvl="8" w:tplc="04100005" w:tentative="1">
      <w:start w:val="1"/>
      <w:numFmt w:val="bullet"/>
      <w:lvlText w:val=""/>
      <w:lvlJc w:val="left"/>
      <w:pPr>
        <w:ind w:left="7263" w:hanging="360"/>
      </w:pPr>
      <w:rPr>
        <w:rFonts w:ascii="Wingdings" w:hAnsi="Wingdings" w:hint="default"/>
      </w:rPr>
    </w:lvl>
  </w:abstractNum>
  <w:abstractNum w:abstractNumId="5" w15:restartNumberingAfterBreak="0">
    <w:nsid w:val="6F73655D"/>
    <w:multiLevelType w:val="multilevel"/>
    <w:tmpl w:val="C8D09148"/>
    <w:lvl w:ilvl="0">
      <w:start w:val="1"/>
      <w:numFmt w:val="bullet"/>
      <w:lvlText w:val=""/>
      <w:lvlJc w:val="left"/>
      <w:pPr>
        <w:ind w:left="720" w:hanging="360"/>
      </w:pPr>
      <w:rPr>
        <w:rFonts w:ascii="Symbol" w:hAnsi="Symbol" w:hint="default"/>
      </w:r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3"/>
    <w:lvlOverride w:ilvl="0">
      <w:startOverride w:val="1"/>
    </w:lvlOverride>
  </w:num>
  <w:num w:numId="2">
    <w:abstractNumId w:val="1"/>
    <w:lvlOverride w:ilvl="0">
      <w:startOverride w:val="1"/>
    </w:lvlOverride>
  </w:num>
  <w:num w:numId="3">
    <w:abstractNumId w:val="2"/>
    <w:lvlOverride w:ilvl="0">
      <w:startOverride w:val="1"/>
    </w:lvlOverride>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isplayBackgroundShape/>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662"/>
    <w:rsid w:val="000577CC"/>
    <w:rsid w:val="000E73C7"/>
    <w:rsid w:val="00174CA8"/>
    <w:rsid w:val="001850AA"/>
    <w:rsid w:val="002E46B0"/>
    <w:rsid w:val="003937E3"/>
    <w:rsid w:val="00397A7F"/>
    <w:rsid w:val="003E2662"/>
    <w:rsid w:val="004226CB"/>
    <w:rsid w:val="00654858"/>
    <w:rsid w:val="007C5096"/>
    <w:rsid w:val="00885E69"/>
    <w:rsid w:val="00937E86"/>
    <w:rsid w:val="009B0576"/>
    <w:rsid w:val="00A85D72"/>
    <w:rsid w:val="00B87573"/>
    <w:rsid w:val="00CB6A4F"/>
    <w:rsid w:val="00D31A61"/>
    <w:rsid w:val="00E31766"/>
    <w:rsid w:val="00EF0F9C"/>
    <w:rsid w:val="00EF7838"/>
    <w:rsid w:val="00F74DD5"/>
    <w:rsid w:val="00F91D90"/>
    <w:rsid w:val="00F967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EEE12"/>
  <w15:docId w15:val="{7DF52223-879A-4B64-A255-BC4D7701D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uiPriority w:val="9"/>
    <w:qFormat/>
    <w:pPr>
      <w:outlineLvl w:val="0"/>
    </w:pPr>
    <w:rPr>
      <w:color w:val="2E74B5"/>
      <w:sz w:val="32"/>
      <w:szCs w:val="32"/>
    </w:rPr>
  </w:style>
  <w:style w:type="paragraph" w:styleId="Titolo2">
    <w:name w:val="heading 2"/>
    <w:uiPriority w:val="9"/>
    <w:unhideWhenUsed/>
    <w:qFormat/>
    <w:pPr>
      <w:outlineLvl w:val="1"/>
    </w:pPr>
    <w:rPr>
      <w:color w:val="2E74B5"/>
      <w:sz w:val="26"/>
      <w:szCs w:val="26"/>
    </w:rPr>
  </w:style>
  <w:style w:type="paragraph" w:styleId="Titolo3">
    <w:name w:val="heading 3"/>
    <w:uiPriority w:val="9"/>
    <w:semiHidden/>
    <w:unhideWhenUsed/>
    <w:qFormat/>
    <w:pPr>
      <w:outlineLvl w:val="2"/>
    </w:pPr>
    <w:rPr>
      <w:color w:val="1F4D78"/>
    </w:rPr>
  </w:style>
  <w:style w:type="paragraph" w:styleId="Titolo4">
    <w:name w:val="heading 4"/>
    <w:uiPriority w:val="9"/>
    <w:semiHidden/>
    <w:unhideWhenUsed/>
    <w:qFormat/>
    <w:pPr>
      <w:outlineLvl w:val="3"/>
    </w:pPr>
    <w:rPr>
      <w:i/>
      <w:iCs/>
      <w:color w:val="2E74B5"/>
    </w:rPr>
  </w:style>
  <w:style w:type="paragraph" w:styleId="Titolo5">
    <w:name w:val="heading 5"/>
    <w:uiPriority w:val="9"/>
    <w:semiHidden/>
    <w:unhideWhenUsed/>
    <w:qFormat/>
    <w:pPr>
      <w:outlineLvl w:val="4"/>
    </w:pPr>
    <w:rPr>
      <w:color w:val="2E74B5"/>
    </w:rPr>
  </w:style>
  <w:style w:type="paragraph" w:styleId="Titolo6">
    <w:name w:val="heading 6"/>
    <w:uiPriority w:val="9"/>
    <w:semiHidden/>
    <w:unhideWhenUsed/>
    <w:qFormat/>
    <w:pPr>
      <w:outlineLvl w:val="5"/>
    </w:pPr>
    <w:rPr>
      <w:color w:val="1F4D7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uiPriority w:val="10"/>
    <w:qFormat/>
    <w:rPr>
      <w:sz w:val="56"/>
      <w:szCs w:val="56"/>
    </w:rPr>
  </w:style>
  <w:style w:type="paragraph" w:customStyle="1" w:styleId="Enfasigrassetto1">
    <w:name w:val="Enfasi (grassetto)1"/>
    <w:qFormat/>
    <w:rPr>
      <w:b/>
      <w:bCs/>
    </w:rPr>
  </w:style>
  <w:style w:type="paragraph" w:styleId="Paragrafoelenco">
    <w:name w:val="List Paragraph"/>
    <w:qFormat/>
  </w:style>
  <w:style w:type="character" w:styleId="Collegamentoipertestuale">
    <w:name w:val="Hyperlink"/>
    <w:uiPriority w:val="99"/>
    <w:unhideWhenUsed/>
    <w:rPr>
      <w:color w:val="0563C1"/>
      <w:u w:val="single" w:color="0563C1"/>
    </w:rPr>
  </w:style>
  <w:style w:type="character" w:styleId="Rimandonotaapidipagina">
    <w:name w:val="footnote reference"/>
    <w:uiPriority w:val="99"/>
    <w:semiHidden/>
    <w:unhideWhenUsed/>
    <w:rPr>
      <w:vertAlign w:val="superscript"/>
    </w:rPr>
  </w:style>
  <w:style w:type="paragraph" w:styleId="Testonotaapidipagina">
    <w:name w:val="footnote text"/>
    <w:link w:val="TestonotaapidipaginaCarattere"/>
    <w:uiPriority w:val="99"/>
    <w:semiHidden/>
    <w:unhideWhenUsed/>
    <w:rPr>
      <w:sz w:val="20"/>
      <w:szCs w:val="20"/>
    </w:rPr>
  </w:style>
  <w:style w:type="character" w:customStyle="1" w:styleId="TestonotaapidipaginaCarattere">
    <w:name w:val="Testo nota a piè di pagina Carattere"/>
    <w:link w:val="Testonotaapidipagina"/>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128</TotalTime>
  <Pages>4</Pages>
  <Words>1124</Words>
  <Characters>6410</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Converted Document</vt:lpstr>
    </vt:vector>
  </TitlesOfParts>
  <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HP</cp:lastModifiedBy>
  <cp:revision>13</cp:revision>
  <dcterms:created xsi:type="dcterms:W3CDTF">2026-04-23T17:27:00Z</dcterms:created>
  <dcterms:modified xsi:type="dcterms:W3CDTF">2026-05-03T09:31:00Z</dcterms:modified>
</cp:coreProperties>
</file>